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EEE2" w14:textId="73DA8DAA" w:rsidR="005D375D" w:rsidRDefault="005D375D" w:rsidP="005D375D">
      <w:pPr>
        <w:autoSpaceDE w:val="0"/>
        <w:autoSpaceDN w:val="0"/>
        <w:adjustRightInd w:val="0"/>
        <w:spacing w:line="240" w:lineRule="auto"/>
        <w:rPr>
          <w:rFonts w:asciiTheme="minorHAnsi" w:hAnsiTheme="minorHAnsi" w:cstheme="minorHAnsi"/>
          <w:b/>
          <w:bCs/>
          <w:sz w:val="22"/>
          <w:szCs w:val="22"/>
          <w:lang w:val="el-GR"/>
        </w:rPr>
      </w:pPr>
      <w:r>
        <w:rPr>
          <w:rFonts w:asciiTheme="minorHAnsi" w:hAnsiTheme="minorHAnsi" w:cstheme="minorHAnsi"/>
          <w:b/>
          <w:bCs/>
          <w:noProof/>
          <w:sz w:val="22"/>
          <w:szCs w:val="22"/>
          <w:lang w:val="el-GR" w:eastAsia="el-GR"/>
        </w:rPr>
        <w:drawing>
          <wp:anchor distT="0" distB="0" distL="114300" distR="114300" simplePos="0" relativeHeight="251661312" behindDoc="0" locked="0" layoutInCell="1" allowOverlap="1" wp14:anchorId="1BF23FE9" wp14:editId="53140CD4">
            <wp:simplePos x="0" y="0"/>
            <wp:positionH relativeFrom="column">
              <wp:posOffset>2331720</wp:posOffset>
            </wp:positionH>
            <wp:positionV relativeFrom="paragraph">
              <wp:posOffset>-73660</wp:posOffset>
            </wp:positionV>
            <wp:extent cx="1339215" cy="495300"/>
            <wp:effectExtent l="0" t="0" r="0" b="0"/>
            <wp:wrapNone/>
            <wp:docPr id="7" name="Εικόνα 7" descr="\\Epanserver02\espa_14-20\43_ΛΟΓΟΤΥΠΑ\02_ΤΑΥΤΟΤΗΤΑ_ΕΠΑΝΕΚ\01_ΕΠΑνΕΚ_ΚΑΤΑΚΟΡΥΦΗ_ΔΙΑΤΑΞΗ\ΕΠΑνΕΚ_el_vertical\Web\ΕΠΑνΕΚ_el_vertic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server02\espa_14-20\43_ΛΟΓΟΤΥΠΑ\02_ΤΑΥΤΟΤΗΤΑ_ΕΠΑΝΕΚ\01_ΕΠΑνΕΚ_ΚΑΤΑΚΟΡΥΦΗ_ΔΙΑΤΑΞΗ\ΕΠΑνΕΚ_el_vertical\Web\ΕΠΑνΕΚ_el_vertic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2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lang w:val="el-GR" w:eastAsia="el-GR"/>
        </w:rPr>
        <w:drawing>
          <wp:anchor distT="0" distB="0" distL="114300" distR="114300" simplePos="0" relativeHeight="251662336" behindDoc="0" locked="0" layoutInCell="1" allowOverlap="1" wp14:anchorId="74D0FE65" wp14:editId="7163ADD3">
            <wp:simplePos x="0" y="0"/>
            <wp:positionH relativeFrom="column">
              <wp:posOffset>947420</wp:posOffset>
            </wp:positionH>
            <wp:positionV relativeFrom="paragraph">
              <wp:posOffset>-284480</wp:posOffset>
            </wp:positionV>
            <wp:extent cx="1333500" cy="833120"/>
            <wp:effectExtent l="0" t="0" r="0" b="5080"/>
            <wp:wrapNone/>
            <wp:docPr id="5" name="Εικόνα 5" descr="\\Epanserver02\espa_14-20\43_ΛΟΓΟΤΥΠΑ\04_ΥΠΟΥΡΓΕΙΟ_ΑΝΑΠΤΥΞΗΣ_ΚΑΙ_ΕΠΕΝΔΥΣΕΩΝ\Ypourgeio-ependyseislogoEGE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server02\espa_14-20\43_ΛΟΓΟΤΥΠΑ\04_ΥΠΟΥΡΓΕΙΟ_ΑΝΑΠΤΥΞΗΣ_ΚΑΙ_ΕΠΕΝΔΥΣΕΩΝ\Ypourgeio-ependyseislogoEGEY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w w:val="0"/>
          <w:sz w:val="0"/>
          <w:szCs w:val="0"/>
          <w:u w:color="000000"/>
          <w:bdr w:val="none" w:sz="0" w:space="0" w:color="000000"/>
          <w:shd w:val="clear" w:color="000000" w:fill="000000"/>
          <w:lang w:val="el-GR" w:eastAsia="el-GR"/>
        </w:rPr>
        <w:drawing>
          <wp:anchor distT="0" distB="0" distL="114300" distR="114300" simplePos="0" relativeHeight="251658240" behindDoc="0" locked="0" layoutInCell="1" allowOverlap="1" wp14:anchorId="10EF27FD" wp14:editId="2279B955">
            <wp:simplePos x="0" y="0"/>
            <wp:positionH relativeFrom="column">
              <wp:posOffset>99695</wp:posOffset>
            </wp:positionH>
            <wp:positionV relativeFrom="paragraph">
              <wp:posOffset>-174625</wp:posOffset>
            </wp:positionV>
            <wp:extent cx="752475" cy="719455"/>
            <wp:effectExtent l="0" t="0" r="9525" b="4445"/>
            <wp:wrapNone/>
            <wp:docPr id="6" name="Εικόνα 6" descr="\\Epanserver02\espa_14-20\43_ΛΟΓΟΤΥΠΑ\03_ΕΜΒΛΗΜΑ_ΕΕ\3_ΕΜΒΛΗΜΑ_ΕΤΠΑ\ΕΕΤΠΑ_el_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anserver02\espa_14-20\43_ΛΟΓΟΤΥΠΑ\03_ΕΜΒΛΗΜΑ_ΕΕ\3_ΕΜΒΛΗΜΑ_ΕΤΠΑ\ΕΕΤΠΑ_el_web(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AD0">
        <w:rPr>
          <w:rFonts w:asciiTheme="minorHAnsi" w:hAnsiTheme="minorHAnsi" w:cstheme="minorHAnsi"/>
          <w:bCs/>
          <w:noProof/>
          <w:sz w:val="22"/>
          <w:szCs w:val="22"/>
          <w:lang w:val="el-GR" w:eastAsia="el-GR"/>
        </w:rPr>
        <w:drawing>
          <wp:anchor distT="0" distB="0" distL="114300" distR="114300" simplePos="0" relativeHeight="251660288" behindDoc="0" locked="0" layoutInCell="1" allowOverlap="1" wp14:anchorId="40EE1D74" wp14:editId="2BA26FDE">
            <wp:simplePos x="0" y="0"/>
            <wp:positionH relativeFrom="column">
              <wp:posOffset>3747770</wp:posOffset>
            </wp:positionH>
            <wp:positionV relativeFrom="paragraph">
              <wp:posOffset>-73660</wp:posOffset>
            </wp:positionV>
            <wp:extent cx="911860" cy="4737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4737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sz w:val="22"/>
          <w:szCs w:val="22"/>
          <w:lang w:val="el-GR" w:eastAsia="el-GR"/>
        </w:rPr>
        <w:drawing>
          <wp:anchor distT="0" distB="0" distL="114300" distR="114300" simplePos="0" relativeHeight="251659264" behindDoc="0" locked="0" layoutInCell="1" allowOverlap="1" wp14:anchorId="680EAD19" wp14:editId="2FA7E8CC">
            <wp:simplePos x="0" y="0"/>
            <wp:positionH relativeFrom="column">
              <wp:posOffset>4766945</wp:posOffset>
            </wp:positionH>
            <wp:positionV relativeFrom="paragraph">
              <wp:posOffset>-111760</wp:posOffset>
            </wp:positionV>
            <wp:extent cx="894080" cy="536575"/>
            <wp:effectExtent l="0" t="0" r="1270" b="0"/>
            <wp:wrapNone/>
            <wp:docPr id="9" name="Εικόνα 9" descr="\\Epanserver02\espa_14-20\43_ΛΟΓΟΤΥΠΑ\01_ESPA 2014_2020\ΕΣΠΑ_1420_logo_el\ΕΣΠΑ_1420_el_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anserver02\espa_14-20\43_ΛΟΓΟΤΥΠΑ\01_ESPA 2014_2020\ΕΣΠΑ_1420_logo_el\ΕΣΠΑ_1420_el_web_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5B3" w:rsidRPr="00385AD0">
        <w:rPr>
          <w:rFonts w:asciiTheme="minorHAnsi" w:hAnsiTheme="minorHAnsi" w:cstheme="minorHAnsi"/>
          <w:b/>
          <w:bCs/>
          <w:sz w:val="22"/>
          <w:szCs w:val="22"/>
          <w:lang w:val="el-GR"/>
        </w:rPr>
        <w:t xml:space="preserve">     </w:t>
      </w:r>
    </w:p>
    <w:p w14:paraId="7C33CEAA" w14:textId="7AE6B522" w:rsidR="005D375D" w:rsidRDefault="005D375D" w:rsidP="005D375D">
      <w:pPr>
        <w:autoSpaceDE w:val="0"/>
        <w:autoSpaceDN w:val="0"/>
        <w:adjustRightInd w:val="0"/>
        <w:spacing w:line="240" w:lineRule="auto"/>
        <w:rPr>
          <w:rFonts w:asciiTheme="minorHAnsi" w:hAnsiTheme="minorHAnsi" w:cstheme="minorHAnsi"/>
          <w:bCs/>
          <w:noProof/>
          <w:sz w:val="22"/>
          <w:szCs w:val="22"/>
          <w:lang w:val="el-GR" w:eastAsia="el-GR"/>
        </w:rPr>
      </w:pPr>
      <w:r w:rsidRPr="005D375D">
        <w:rPr>
          <w:rStyle w:val="a"/>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1048339" w14:textId="21B8C5F9" w:rsidR="005D375D" w:rsidRDefault="005D375D" w:rsidP="005D375D">
      <w:pPr>
        <w:autoSpaceDE w:val="0"/>
        <w:autoSpaceDN w:val="0"/>
        <w:adjustRightInd w:val="0"/>
        <w:spacing w:line="240" w:lineRule="auto"/>
        <w:rPr>
          <w:rFonts w:asciiTheme="minorHAnsi" w:hAnsiTheme="minorHAnsi" w:cstheme="minorHAnsi"/>
          <w:bCs/>
          <w:noProof/>
          <w:sz w:val="22"/>
          <w:szCs w:val="22"/>
          <w:lang w:val="el-GR" w:eastAsia="el-GR"/>
        </w:rPr>
      </w:pPr>
    </w:p>
    <w:p w14:paraId="379D5D0E" w14:textId="2094433B" w:rsidR="003D6640" w:rsidRPr="00385AD0" w:rsidRDefault="003D6640" w:rsidP="005D375D">
      <w:pPr>
        <w:autoSpaceDE w:val="0"/>
        <w:autoSpaceDN w:val="0"/>
        <w:adjustRightInd w:val="0"/>
        <w:spacing w:line="240" w:lineRule="auto"/>
        <w:rPr>
          <w:rFonts w:asciiTheme="minorHAnsi" w:hAnsiTheme="minorHAnsi" w:cstheme="minorHAnsi"/>
          <w:b/>
          <w:bCs/>
          <w:sz w:val="22"/>
          <w:szCs w:val="22"/>
          <w:lang w:val="el-GR"/>
        </w:rPr>
      </w:pPr>
      <w:bookmarkStart w:id="0" w:name="_GoBack"/>
      <w:bookmarkEnd w:id="0"/>
    </w:p>
    <w:p w14:paraId="5F490CBB" w14:textId="3E333C33" w:rsidR="00A51E2E" w:rsidRPr="00385AD0" w:rsidRDefault="007D15B3" w:rsidP="005D375D">
      <w:pPr>
        <w:autoSpaceDE w:val="0"/>
        <w:autoSpaceDN w:val="0"/>
        <w:adjustRightInd w:val="0"/>
        <w:spacing w:line="240" w:lineRule="auto"/>
        <w:rPr>
          <w:rFonts w:asciiTheme="minorHAnsi" w:hAnsiTheme="minorHAnsi" w:cstheme="minorHAnsi"/>
          <w:b/>
          <w:bCs/>
          <w:sz w:val="22"/>
          <w:szCs w:val="22"/>
          <w:u w:val="single"/>
          <w:lang w:val="el-GR" w:eastAsia="el-GR"/>
        </w:rPr>
      </w:pPr>
      <w:r w:rsidRPr="00385AD0">
        <w:rPr>
          <w:rFonts w:asciiTheme="minorHAnsi" w:hAnsiTheme="minorHAnsi" w:cstheme="minorHAnsi"/>
          <w:b/>
          <w:bCs/>
          <w:sz w:val="22"/>
          <w:szCs w:val="22"/>
          <w:lang w:val="el-GR"/>
        </w:rPr>
        <w:t xml:space="preserve">            </w:t>
      </w:r>
    </w:p>
    <w:p w14:paraId="107A42BF" w14:textId="77777777" w:rsidR="00A51E2E" w:rsidRPr="00385AD0" w:rsidRDefault="00A51E2E" w:rsidP="00D52D92">
      <w:pPr>
        <w:autoSpaceDE w:val="0"/>
        <w:autoSpaceDN w:val="0"/>
        <w:adjustRightInd w:val="0"/>
        <w:spacing w:line="240" w:lineRule="auto"/>
        <w:rPr>
          <w:rFonts w:asciiTheme="minorHAnsi" w:hAnsiTheme="minorHAnsi" w:cstheme="minorHAnsi"/>
          <w:bCs/>
          <w:sz w:val="22"/>
          <w:szCs w:val="22"/>
          <w:lang w:val="el-GR"/>
        </w:rPr>
      </w:pPr>
    </w:p>
    <w:p w14:paraId="3D5F4093" w14:textId="77777777" w:rsidR="007D15B3" w:rsidRPr="00385AD0" w:rsidRDefault="00A51E2E" w:rsidP="00D52D92">
      <w:pPr>
        <w:autoSpaceDE w:val="0"/>
        <w:autoSpaceDN w:val="0"/>
        <w:adjustRightInd w:val="0"/>
        <w:spacing w:line="240" w:lineRule="auto"/>
        <w:jc w:val="center"/>
        <w:rPr>
          <w:rFonts w:asciiTheme="minorHAnsi" w:hAnsiTheme="minorHAnsi" w:cstheme="minorHAnsi"/>
          <w:b/>
          <w:bCs/>
          <w:sz w:val="22"/>
          <w:szCs w:val="22"/>
          <w:u w:val="single"/>
          <w:lang w:val="el-GR" w:eastAsia="el-GR"/>
        </w:rPr>
      </w:pPr>
      <w:r w:rsidRPr="00385AD0">
        <w:rPr>
          <w:rFonts w:asciiTheme="minorHAnsi" w:hAnsiTheme="minorHAnsi" w:cstheme="minorHAnsi"/>
          <w:b/>
          <w:bCs/>
          <w:sz w:val="22"/>
          <w:szCs w:val="22"/>
          <w:u w:val="single"/>
          <w:lang w:val="el-GR" w:eastAsia="el-GR"/>
        </w:rPr>
        <w:t>Προδημοσίευση Δράσης «Συνεργατικοί Σχηματισμοί Καινοτομίας</w:t>
      </w:r>
      <w:r w:rsidR="0074472B" w:rsidRPr="00385AD0">
        <w:rPr>
          <w:rFonts w:asciiTheme="minorHAnsi" w:hAnsiTheme="minorHAnsi" w:cstheme="minorHAnsi"/>
          <w:b/>
          <w:bCs/>
          <w:sz w:val="22"/>
          <w:szCs w:val="22"/>
          <w:u w:val="single"/>
          <w:lang w:val="el-GR" w:eastAsia="el-GR"/>
        </w:rPr>
        <w:t xml:space="preserve"> </w:t>
      </w:r>
      <w:r w:rsidRPr="00385AD0">
        <w:rPr>
          <w:rFonts w:asciiTheme="minorHAnsi" w:hAnsiTheme="minorHAnsi" w:cstheme="minorHAnsi"/>
          <w:b/>
          <w:bCs/>
          <w:sz w:val="22"/>
          <w:szCs w:val="22"/>
          <w:u w:val="single"/>
          <w:lang w:val="el-GR" w:eastAsia="el-GR"/>
        </w:rPr>
        <w:t>/</w:t>
      </w:r>
      <w:r w:rsidR="0074472B" w:rsidRPr="00385AD0">
        <w:rPr>
          <w:rFonts w:asciiTheme="minorHAnsi" w:hAnsiTheme="minorHAnsi" w:cstheme="minorHAnsi"/>
          <w:b/>
          <w:bCs/>
          <w:sz w:val="22"/>
          <w:szCs w:val="22"/>
          <w:u w:val="single"/>
          <w:lang w:val="el-GR" w:eastAsia="el-GR"/>
        </w:rPr>
        <w:t xml:space="preserve"> </w:t>
      </w:r>
      <w:r w:rsidRPr="00385AD0">
        <w:rPr>
          <w:rFonts w:asciiTheme="minorHAnsi" w:hAnsiTheme="minorHAnsi" w:cstheme="minorHAnsi"/>
          <w:b/>
          <w:bCs/>
          <w:sz w:val="22"/>
          <w:szCs w:val="22"/>
          <w:u w:val="single"/>
          <w:lang w:val="el-GR" w:eastAsia="el-GR"/>
        </w:rPr>
        <w:t>ΣΣΚ»</w:t>
      </w:r>
      <w:r w:rsidR="0074472B" w:rsidRPr="00385AD0">
        <w:rPr>
          <w:rFonts w:asciiTheme="minorHAnsi" w:hAnsiTheme="minorHAnsi" w:cstheme="minorHAnsi"/>
          <w:b/>
          <w:bCs/>
          <w:sz w:val="22"/>
          <w:szCs w:val="22"/>
          <w:u w:val="single"/>
          <w:lang w:val="el-GR" w:eastAsia="el-GR"/>
        </w:rPr>
        <w:t xml:space="preserve"> -</w:t>
      </w:r>
    </w:p>
    <w:p w14:paraId="0A3D212C" w14:textId="77777777" w:rsidR="005656B7" w:rsidRPr="00385AD0" w:rsidRDefault="00D32335" w:rsidP="00D52D92">
      <w:pPr>
        <w:autoSpaceDE w:val="0"/>
        <w:autoSpaceDN w:val="0"/>
        <w:adjustRightInd w:val="0"/>
        <w:spacing w:line="240" w:lineRule="auto"/>
        <w:jc w:val="center"/>
        <w:rPr>
          <w:rFonts w:asciiTheme="minorHAnsi" w:hAnsiTheme="minorHAnsi" w:cstheme="minorHAnsi"/>
          <w:b/>
          <w:bCs/>
          <w:sz w:val="22"/>
          <w:szCs w:val="22"/>
          <w:u w:val="single"/>
          <w:lang w:val="el-GR" w:eastAsia="el-GR"/>
        </w:rPr>
      </w:pPr>
      <w:r w:rsidRPr="00385AD0">
        <w:rPr>
          <w:rFonts w:asciiTheme="minorHAnsi" w:hAnsiTheme="minorHAnsi" w:cstheme="minorHAnsi"/>
          <w:b/>
          <w:bCs/>
          <w:sz w:val="22"/>
          <w:szCs w:val="22"/>
          <w:u w:val="single"/>
          <w:lang w:val="el-GR" w:eastAsia="el-GR"/>
        </w:rPr>
        <w:t>2</w:t>
      </w:r>
      <w:r w:rsidR="00A51E2E" w:rsidRPr="00385AD0">
        <w:rPr>
          <w:rFonts w:asciiTheme="minorHAnsi" w:hAnsiTheme="minorHAnsi" w:cstheme="minorHAnsi"/>
          <w:b/>
          <w:bCs/>
          <w:sz w:val="22"/>
          <w:szCs w:val="22"/>
          <w:u w:val="single"/>
          <w:vertAlign w:val="superscript"/>
          <w:lang w:val="el-GR" w:eastAsia="el-GR"/>
        </w:rPr>
        <w:t xml:space="preserve">η </w:t>
      </w:r>
      <w:r w:rsidR="00486CB4" w:rsidRPr="00385AD0">
        <w:rPr>
          <w:rFonts w:asciiTheme="minorHAnsi" w:hAnsiTheme="minorHAnsi" w:cstheme="minorHAnsi"/>
          <w:b/>
          <w:bCs/>
          <w:sz w:val="22"/>
          <w:szCs w:val="22"/>
          <w:u w:val="single"/>
          <w:vertAlign w:val="superscript"/>
          <w:lang w:val="el-GR" w:eastAsia="el-GR"/>
        </w:rPr>
        <w:t xml:space="preserve"> </w:t>
      </w:r>
      <w:r w:rsidR="00A51E2E" w:rsidRPr="00385AD0">
        <w:rPr>
          <w:rFonts w:asciiTheme="minorHAnsi" w:hAnsiTheme="minorHAnsi" w:cstheme="minorHAnsi"/>
          <w:b/>
          <w:bCs/>
          <w:sz w:val="22"/>
          <w:szCs w:val="22"/>
          <w:u w:val="single"/>
          <w:lang w:val="el-GR" w:eastAsia="el-GR"/>
        </w:rPr>
        <w:t>Πρόσκληση</w:t>
      </w:r>
      <w:r w:rsidR="00B9090C" w:rsidRPr="00385AD0">
        <w:rPr>
          <w:rFonts w:asciiTheme="minorHAnsi" w:hAnsiTheme="minorHAnsi" w:cstheme="minorHAnsi"/>
          <w:b/>
          <w:bCs/>
          <w:sz w:val="22"/>
          <w:szCs w:val="22"/>
          <w:u w:val="single"/>
          <w:lang w:val="el-GR" w:eastAsia="el-GR"/>
        </w:rPr>
        <w:t xml:space="preserve"> προς </w:t>
      </w:r>
      <w:r w:rsidR="00A51E2E" w:rsidRPr="00385AD0">
        <w:rPr>
          <w:rFonts w:asciiTheme="minorHAnsi" w:hAnsiTheme="minorHAnsi" w:cstheme="minorHAnsi"/>
          <w:b/>
          <w:bCs/>
          <w:sz w:val="22"/>
          <w:szCs w:val="22"/>
          <w:u w:val="single"/>
          <w:lang w:val="el-GR" w:eastAsia="el-GR"/>
        </w:rPr>
        <w:t xml:space="preserve"> Επιχειρήσεις</w:t>
      </w:r>
      <w:r w:rsidR="0074472B" w:rsidRPr="00385AD0">
        <w:rPr>
          <w:rFonts w:asciiTheme="minorHAnsi" w:hAnsiTheme="minorHAnsi" w:cstheme="minorHAnsi"/>
          <w:b/>
          <w:bCs/>
          <w:sz w:val="22"/>
          <w:szCs w:val="22"/>
          <w:u w:val="single"/>
          <w:lang w:val="el-GR" w:eastAsia="el-GR"/>
        </w:rPr>
        <w:t>.</w:t>
      </w:r>
    </w:p>
    <w:p w14:paraId="662E3953" w14:textId="4CE8FEBC" w:rsidR="00A51E2E" w:rsidRPr="00385AD0" w:rsidRDefault="00A51E2E" w:rsidP="00D52D92">
      <w:pPr>
        <w:autoSpaceDE w:val="0"/>
        <w:autoSpaceDN w:val="0"/>
        <w:adjustRightInd w:val="0"/>
        <w:spacing w:line="240" w:lineRule="auto"/>
        <w:jc w:val="center"/>
        <w:rPr>
          <w:rFonts w:asciiTheme="minorHAnsi" w:hAnsiTheme="minorHAnsi" w:cstheme="minorHAnsi"/>
          <w:sz w:val="22"/>
          <w:szCs w:val="22"/>
          <w:lang w:val="el-GR" w:eastAsia="el-GR"/>
        </w:rPr>
      </w:pPr>
    </w:p>
    <w:p w14:paraId="165A02AA" w14:textId="77777777" w:rsidR="00F83063" w:rsidRPr="00385AD0" w:rsidRDefault="002F40DD" w:rsidP="00D52D92">
      <w:pPr>
        <w:suppressAutoHyphens w:val="0"/>
        <w:autoSpaceDE w:val="0"/>
        <w:autoSpaceDN w:val="0"/>
        <w:adjustRightInd w:val="0"/>
        <w:spacing w:line="240" w:lineRule="auto"/>
        <w:rPr>
          <w:rFonts w:asciiTheme="minorHAnsi" w:hAnsiTheme="minorHAnsi" w:cstheme="minorHAnsi"/>
          <w:b/>
          <w:sz w:val="22"/>
          <w:szCs w:val="22"/>
          <w:lang w:val="el-GR" w:eastAsia="el-GR"/>
        </w:rPr>
      </w:pPr>
      <w:r w:rsidRPr="00385AD0">
        <w:rPr>
          <w:rFonts w:asciiTheme="minorHAnsi" w:hAnsiTheme="minorHAnsi" w:cstheme="minorHAnsi"/>
          <w:sz w:val="22"/>
          <w:szCs w:val="22"/>
          <w:lang w:val="el-GR" w:eastAsia="el-GR"/>
        </w:rPr>
        <w:t xml:space="preserve">Μετά </w:t>
      </w:r>
      <w:r w:rsidR="009D466A" w:rsidRPr="00385AD0">
        <w:rPr>
          <w:rFonts w:asciiTheme="minorHAnsi" w:hAnsiTheme="minorHAnsi" w:cstheme="minorHAnsi"/>
          <w:sz w:val="22"/>
          <w:szCs w:val="22"/>
          <w:lang w:val="el-GR" w:eastAsia="el-GR"/>
        </w:rPr>
        <w:t xml:space="preserve">την </w:t>
      </w:r>
      <w:r w:rsidR="00F83063" w:rsidRPr="00385AD0">
        <w:rPr>
          <w:rFonts w:asciiTheme="minorHAnsi" w:hAnsiTheme="minorHAnsi" w:cstheme="minorHAnsi"/>
          <w:sz w:val="22"/>
          <w:szCs w:val="22"/>
          <w:lang w:val="el-GR" w:eastAsia="el-GR"/>
        </w:rPr>
        <w:t xml:space="preserve">δημοσίευση των αποτελεσμάτων </w:t>
      </w:r>
      <w:r w:rsidR="00A51E2E" w:rsidRPr="00385AD0">
        <w:rPr>
          <w:rFonts w:asciiTheme="minorHAnsi" w:hAnsiTheme="minorHAnsi" w:cstheme="minorHAnsi"/>
          <w:sz w:val="22"/>
          <w:szCs w:val="22"/>
          <w:lang w:val="el-GR" w:eastAsia="el-GR"/>
        </w:rPr>
        <w:t>αξιολόγηση</w:t>
      </w:r>
      <w:r w:rsidR="008D3146" w:rsidRPr="00385AD0">
        <w:rPr>
          <w:rFonts w:asciiTheme="minorHAnsi" w:hAnsiTheme="minorHAnsi" w:cstheme="minorHAnsi"/>
          <w:sz w:val="22"/>
          <w:szCs w:val="22"/>
          <w:lang w:val="el-GR" w:eastAsia="el-GR"/>
        </w:rPr>
        <w:t>ς</w:t>
      </w:r>
      <w:r w:rsidR="00A51E2E" w:rsidRPr="00385AD0">
        <w:rPr>
          <w:rFonts w:asciiTheme="minorHAnsi" w:hAnsiTheme="minorHAnsi" w:cstheme="minorHAnsi"/>
          <w:sz w:val="22"/>
          <w:szCs w:val="22"/>
          <w:lang w:val="el-GR" w:eastAsia="el-GR"/>
        </w:rPr>
        <w:t xml:space="preserve"> των προτάσεων</w:t>
      </w:r>
      <w:r w:rsidRPr="00385AD0">
        <w:rPr>
          <w:rFonts w:asciiTheme="minorHAnsi" w:hAnsiTheme="minorHAnsi" w:cstheme="minorHAnsi"/>
          <w:sz w:val="22"/>
          <w:szCs w:val="22"/>
          <w:lang w:val="el-GR" w:eastAsia="el-GR"/>
        </w:rPr>
        <w:t xml:space="preserve"> που υποβλήθηκαν στο </w:t>
      </w:r>
      <w:r w:rsidR="00D65448" w:rsidRPr="00385AD0">
        <w:rPr>
          <w:rFonts w:asciiTheme="minorHAnsi" w:hAnsiTheme="minorHAnsi" w:cstheme="minorHAnsi"/>
          <w:sz w:val="22"/>
          <w:szCs w:val="22"/>
          <w:lang w:val="el-GR" w:eastAsia="el-GR"/>
        </w:rPr>
        <w:t xml:space="preserve">πλαίσιο της </w:t>
      </w:r>
      <w:r w:rsidRPr="00385AD0">
        <w:rPr>
          <w:rFonts w:asciiTheme="minorHAnsi" w:hAnsiTheme="minorHAnsi" w:cstheme="minorHAnsi"/>
          <w:sz w:val="22"/>
          <w:szCs w:val="22"/>
          <w:lang w:val="el-GR" w:eastAsia="el-GR"/>
        </w:rPr>
        <w:t>1</w:t>
      </w:r>
      <w:r w:rsidR="00D65448" w:rsidRPr="00385AD0">
        <w:rPr>
          <w:rFonts w:asciiTheme="minorHAnsi" w:hAnsiTheme="minorHAnsi" w:cstheme="minorHAnsi"/>
          <w:sz w:val="22"/>
          <w:szCs w:val="22"/>
          <w:vertAlign w:val="superscript"/>
          <w:lang w:val="el-GR" w:eastAsia="el-GR"/>
        </w:rPr>
        <w:t xml:space="preserve">ης </w:t>
      </w:r>
      <w:r w:rsidR="00D65448" w:rsidRPr="00385AD0">
        <w:rPr>
          <w:rFonts w:asciiTheme="minorHAnsi" w:hAnsiTheme="minorHAnsi" w:cstheme="minorHAnsi"/>
          <w:sz w:val="22"/>
          <w:szCs w:val="22"/>
          <w:lang w:val="el-GR" w:eastAsia="el-GR"/>
        </w:rPr>
        <w:t>πρόσκλησης</w:t>
      </w:r>
      <w:r w:rsidR="001B3BB8" w:rsidRPr="00385AD0">
        <w:rPr>
          <w:rFonts w:asciiTheme="minorHAnsi" w:hAnsiTheme="minorHAnsi" w:cstheme="minorHAnsi"/>
          <w:sz w:val="22"/>
          <w:szCs w:val="22"/>
          <w:lang w:val="el-GR" w:eastAsia="el-GR"/>
        </w:rPr>
        <w:t xml:space="preserve"> </w:t>
      </w:r>
      <w:r w:rsidR="002D0632" w:rsidRPr="00385AD0">
        <w:rPr>
          <w:rFonts w:asciiTheme="minorHAnsi" w:hAnsiTheme="minorHAnsi" w:cstheme="minorHAnsi"/>
          <w:sz w:val="22"/>
          <w:szCs w:val="22"/>
          <w:lang w:val="el-GR" w:eastAsia="el-GR"/>
        </w:rPr>
        <w:t>της</w:t>
      </w:r>
      <w:r w:rsidR="00A51E2E" w:rsidRPr="00385AD0">
        <w:rPr>
          <w:rFonts w:asciiTheme="minorHAnsi" w:hAnsiTheme="minorHAnsi" w:cstheme="minorHAnsi"/>
          <w:sz w:val="22"/>
          <w:szCs w:val="22"/>
          <w:lang w:val="el-GR" w:eastAsia="el-GR"/>
        </w:rPr>
        <w:t xml:space="preserve"> Δράσης</w:t>
      </w:r>
      <w:r w:rsidR="002D0632" w:rsidRPr="00385AD0">
        <w:rPr>
          <w:rFonts w:asciiTheme="minorHAnsi" w:hAnsiTheme="minorHAnsi" w:cstheme="minorHAnsi"/>
          <w:sz w:val="22"/>
          <w:szCs w:val="22"/>
          <w:lang w:val="el-GR" w:eastAsia="el-GR"/>
        </w:rPr>
        <w:t xml:space="preserve"> </w:t>
      </w:r>
      <w:r w:rsidR="002D0632" w:rsidRPr="00385AD0">
        <w:rPr>
          <w:rFonts w:asciiTheme="minorHAnsi" w:hAnsiTheme="minorHAnsi" w:cstheme="minorHAnsi"/>
          <w:sz w:val="22"/>
          <w:szCs w:val="22"/>
          <w:lang w:val="el-GR"/>
        </w:rPr>
        <w:t>«Συνεργατικοί Σχηματισμοί Καινοτομίας/Φορέας Αρωγός</w:t>
      </w:r>
      <w:r w:rsidR="00B9090C" w:rsidRPr="00385AD0">
        <w:rPr>
          <w:rFonts w:asciiTheme="minorHAnsi" w:hAnsiTheme="minorHAnsi" w:cstheme="minorHAnsi"/>
          <w:sz w:val="22"/>
          <w:szCs w:val="22"/>
          <w:lang w:val="el-GR"/>
        </w:rPr>
        <w:t>»</w:t>
      </w:r>
      <w:r w:rsidRPr="00385AD0">
        <w:rPr>
          <w:rFonts w:asciiTheme="minorHAnsi" w:hAnsiTheme="minorHAnsi" w:cstheme="minorHAnsi"/>
          <w:sz w:val="22"/>
          <w:szCs w:val="22"/>
          <w:lang w:val="el-GR" w:eastAsia="el-GR"/>
        </w:rPr>
        <w:t xml:space="preserve">, </w:t>
      </w:r>
      <w:r w:rsidR="00F83063" w:rsidRPr="00385AD0">
        <w:rPr>
          <w:rFonts w:asciiTheme="minorHAnsi" w:hAnsiTheme="minorHAnsi" w:cstheme="minorHAnsi"/>
          <w:sz w:val="22"/>
          <w:szCs w:val="22"/>
          <w:lang w:val="el-GR" w:eastAsia="el-GR"/>
        </w:rPr>
        <w:t>και την επιλογή των Φορέων Αρωγών</w:t>
      </w:r>
      <w:r w:rsidR="00D52D92" w:rsidRPr="00385AD0">
        <w:rPr>
          <w:rFonts w:asciiTheme="minorHAnsi" w:hAnsiTheme="minorHAnsi" w:cstheme="minorHAnsi"/>
          <w:sz w:val="22"/>
          <w:szCs w:val="22"/>
          <w:lang w:val="el-GR" w:eastAsia="el-GR"/>
        </w:rPr>
        <w:t xml:space="preserve"> (ΦΑ)</w:t>
      </w:r>
      <w:r w:rsidR="00F83063" w:rsidRPr="00385AD0">
        <w:rPr>
          <w:rFonts w:asciiTheme="minorHAnsi" w:hAnsiTheme="minorHAnsi" w:cstheme="minorHAnsi"/>
          <w:sz w:val="22"/>
          <w:szCs w:val="22"/>
          <w:lang w:val="el-GR" w:eastAsia="el-GR"/>
        </w:rPr>
        <w:t xml:space="preserve">, θα εκδοθεί </w:t>
      </w:r>
      <w:r w:rsidR="00251B5D" w:rsidRPr="00385AD0">
        <w:rPr>
          <w:rFonts w:asciiTheme="minorHAnsi" w:hAnsiTheme="minorHAnsi" w:cstheme="minorHAnsi"/>
          <w:sz w:val="22"/>
          <w:szCs w:val="22"/>
          <w:lang w:val="el-GR" w:eastAsia="el-GR"/>
        </w:rPr>
        <w:t xml:space="preserve">η </w:t>
      </w:r>
      <w:r w:rsidR="002D0632" w:rsidRPr="00385AD0">
        <w:rPr>
          <w:rFonts w:asciiTheme="minorHAnsi" w:hAnsiTheme="minorHAnsi" w:cstheme="minorHAnsi"/>
          <w:sz w:val="22"/>
          <w:szCs w:val="22"/>
          <w:lang w:val="el-GR" w:eastAsia="el-GR"/>
        </w:rPr>
        <w:t>2</w:t>
      </w:r>
      <w:r w:rsidR="002D0632" w:rsidRPr="00385AD0">
        <w:rPr>
          <w:rFonts w:asciiTheme="minorHAnsi" w:hAnsiTheme="minorHAnsi" w:cstheme="minorHAnsi"/>
          <w:sz w:val="22"/>
          <w:szCs w:val="22"/>
          <w:vertAlign w:val="superscript"/>
          <w:lang w:val="el-GR" w:eastAsia="el-GR"/>
        </w:rPr>
        <w:t>η</w:t>
      </w:r>
      <w:r w:rsidR="002D0632" w:rsidRPr="00385AD0">
        <w:rPr>
          <w:rFonts w:asciiTheme="minorHAnsi" w:hAnsiTheme="minorHAnsi" w:cstheme="minorHAnsi"/>
          <w:sz w:val="22"/>
          <w:szCs w:val="22"/>
          <w:lang w:val="el-GR" w:eastAsia="el-GR"/>
        </w:rPr>
        <w:t xml:space="preserve"> Πρόσκληση της Δράσης, προς </w:t>
      </w:r>
      <w:r w:rsidR="0091738F" w:rsidRPr="00385AD0">
        <w:rPr>
          <w:rFonts w:asciiTheme="minorHAnsi" w:hAnsiTheme="minorHAnsi" w:cstheme="minorHAnsi"/>
          <w:sz w:val="22"/>
          <w:szCs w:val="22"/>
          <w:lang w:val="el-GR" w:eastAsia="el-GR"/>
        </w:rPr>
        <w:t xml:space="preserve">τις </w:t>
      </w:r>
      <w:r w:rsidR="002D0632" w:rsidRPr="00385AD0">
        <w:rPr>
          <w:rFonts w:asciiTheme="minorHAnsi" w:hAnsiTheme="minorHAnsi" w:cstheme="minorHAnsi"/>
          <w:sz w:val="22"/>
          <w:szCs w:val="22"/>
          <w:lang w:val="el-GR" w:eastAsia="el-GR"/>
        </w:rPr>
        <w:t>Επιχειρ</w:t>
      </w:r>
      <w:r w:rsidR="00684976" w:rsidRPr="00385AD0">
        <w:rPr>
          <w:rFonts w:asciiTheme="minorHAnsi" w:hAnsiTheme="minorHAnsi" w:cstheme="minorHAnsi"/>
          <w:sz w:val="22"/>
          <w:szCs w:val="22"/>
          <w:lang w:val="el-GR" w:eastAsia="el-GR"/>
        </w:rPr>
        <w:t>ήσεις</w:t>
      </w:r>
      <w:r w:rsidR="00251B5D" w:rsidRPr="00385AD0">
        <w:rPr>
          <w:rFonts w:asciiTheme="minorHAnsi" w:hAnsiTheme="minorHAnsi" w:cstheme="minorHAnsi"/>
          <w:sz w:val="22"/>
          <w:szCs w:val="22"/>
          <w:lang w:val="el-GR" w:eastAsia="el-GR"/>
        </w:rPr>
        <w:t xml:space="preserve">, </w:t>
      </w:r>
      <w:r w:rsidR="00F83063" w:rsidRPr="00385AD0">
        <w:rPr>
          <w:rFonts w:asciiTheme="minorHAnsi" w:hAnsiTheme="minorHAnsi" w:cstheme="minorHAnsi"/>
          <w:sz w:val="22"/>
          <w:szCs w:val="22"/>
          <w:lang w:val="el-GR" w:eastAsia="el-GR"/>
        </w:rPr>
        <w:t>που ενδιαφέρονται να συμμετ</w:t>
      </w:r>
      <w:r w:rsidR="00B9090C" w:rsidRPr="00385AD0">
        <w:rPr>
          <w:rFonts w:asciiTheme="minorHAnsi" w:hAnsiTheme="minorHAnsi" w:cstheme="minorHAnsi"/>
          <w:sz w:val="22"/>
          <w:szCs w:val="22"/>
          <w:lang w:val="el-GR" w:eastAsia="el-GR"/>
        </w:rPr>
        <w:t>άσ</w:t>
      </w:r>
      <w:r w:rsidR="00F83063" w:rsidRPr="00385AD0">
        <w:rPr>
          <w:rFonts w:asciiTheme="minorHAnsi" w:hAnsiTheme="minorHAnsi" w:cstheme="minorHAnsi"/>
          <w:sz w:val="22"/>
          <w:szCs w:val="22"/>
          <w:lang w:val="el-GR" w:eastAsia="el-GR"/>
        </w:rPr>
        <w:t xml:space="preserve">χουν στους ΣΣΚ </w:t>
      </w:r>
      <w:r w:rsidR="00F83063" w:rsidRPr="00385AD0">
        <w:rPr>
          <w:rFonts w:asciiTheme="minorHAnsi" w:hAnsiTheme="minorHAnsi" w:cstheme="minorHAnsi"/>
          <w:b/>
          <w:sz w:val="22"/>
          <w:szCs w:val="22"/>
          <w:lang w:val="el-GR" w:eastAsia="el-GR"/>
        </w:rPr>
        <w:t>ανεξάρτητα εάν έχουν δηλώσει ήδη το ενδιαφέρον τους στην υποβολή των επιχειρηματικών σχεδίων των προκριθέντων Φορέων Αρωγών της 1</w:t>
      </w:r>
      <w:r w:rsidR="00F83063" w:rsidRPr="00385AD0">
        <w:rPr>
          <w:rFonts w:asciiTheme="minorHAnsi" w:hAnsiTheme="minorHAnsi" w:cstheme="minorHAnsi"/>
          <w:b/>
          <w:sz w:val="22"/>
          <w:szCs w:val="22"/>
          <w:vertAlign w:val="superscript"/>
          <w:lang w:val="el-GR" w:eastAsia="el-GR"/>
        </w:rPr>
        <w:t>ης</w:t>
      </w:r>
      <w:r w:rsidR="00F83063" w:rsidRPr="00385AD0">
        <w:rPr>
          <w:rFonts w:asciiTheme="minorHAnsi" w:hAnsiTheme="minorHAnsi" w:cstheme="minorHAnsi"/>
          <w:b/>
          <w:sz w:val="22"/>
          <w:szCs w:val="22"/>
          <w:lang w:val="el-GR" w:eastAsia="el-GR"/>
        </w:rPr>
        <w:t xml:space="preserve"> Πρόσκλησης.</w:t>
      </w:r>
    </w:p>
    <w:p w14:paraId="1625019C" w14:textId="77777777" w:rsidR="0049714A" w:rsidRPr="00385AD0" w:rsidRDefault="0049714A" w:rsidP="00D52D92">
      <w:pPr>
        <w:autoSpaceDE w:val="0"/>
        <w:autoSpaceDN w:val="0"/>
        <w:adjustRightInd w:val="0"/>
        <w:spacing w:line="240" w:lineRule="auto"/>
        <w:rPr>
          <w:rFonts w:asciiTheme="minorHAnsi" w:hAnsiTheme="minorHAnsi" w:cstheme="minorHAnsi"/>
          <w:b/>
          <w:sz w:val="22"/>
          <w:szCs w:val="22"/>
          <w:lang w:val="el-GR"/>
        </w:rPr>
      </w:pPr>
    </w:p>
    <w:p w14:paraId="24BB8CF3" w14:textId="77777777" w:rsidR="00A51E2E" w:rsidRPr="00385AD0" w:rsidRDefault="002D384B" w:rsidP="00D52D92">
      <w:pPr>
        <w:autoSpaceDE w:val="0"/>
        <w:autoSpaceDN w:val="0"/>
        <w:adjustRightInd w:val="0"/>
        <w:spacing w:line="240" w:lineRule="auto"/>
        <w:rPr>
          <w:rFonts w:asciiTheme="minorHAnsi" w:hAnsiTheme="minorHAnsi" w:cstheme="minorHAnsi"/>
          <w:b/>
          <w:sz w:val="22"/>
          <w:szCs w:val="22"/>
          <w:u w:val="single"/>
          <w:lang w:val="el-GR"/>
        </w:rPr>
      </w:pPr>
      <w:r w:rsidRPr="00385AD0">
        <w:rPr>
          <w:rFonts w:asciiTheme="minorHAnsi" w:hAnsiTheme="minorHAnsi" w:cstheme="minorHAnsi"/>
          <w:b/>
          <w:sz w:val="22"/>
          <w:szCs w:val="22"/>
          <w:u w:val="single"/>
          <w:lang w:val="el-GR"/>
        </w:rPr>
        <w:t>ΔΥΝΗΤΙΚΟΙ ΔΙΚΑΙΟΥΧΟΙ</w:t>
      </w:r>
      <w:r w:rsidR="00946323" w:rsidRPr="00385AD0">
        <w:rPr>
          <w:rFonts w:asciiTheme="minorHAnsi" w:hAnsiTheme="minorHAnsi" w:cstheme="minorHAnsi"/>
          <w:b/>
          <w:sz w:val="22"/>
          <w:szCs w:val="22"/>
          <w:u w:val="single"/>
          <w:lang w:val="el-GR"/>
        </w:rPr>
        <w:t xml:space="preserve"> </w:t>
      </w:r>
      <w:r w:rsidR="00B9090C" w:rsidRPr="00385AD0">
        <w:rPr>
          <w:rFonts w:asciiTheme="minorHAnsi" w:hAnsiTheme="minorHAnsi" w:cstheme="minorHAnsi"/>
          <w:b/>
          <w:sz w:val="22"/>
          <w:szCs w:val="22"/>
          <w:u w:val="single"/>
          <w:lang w:val="el-GR"/>
        </w:rPr>
        <w:t>–</w:t>
      </w:r>
      <w:r w:rsidR="00946323" w:rsidRPr="00385AD0">
        <w:rPr>
          <w:rFonts w:asciiTheme="minorHAnsi" w:hAnsiTheme="minorHAnsi" w:cstheme="minorHAnsi"/>
          <w:b/>
          <w:sz w:val="22"/>
          <w:szCs w:val="22"/>
          <w:u w:val="single"/>
          <w:lang w:val="el-GR"/>
        </w:rPr>
        <w:t xml:space="preserve"> ΣΤΟΧΟΙ</w:t>
      </w:r>
    </w:p>
    <w:p w14:paraId="4A1B007F" w14:textId="77777777" w:rsidR="006D177C" w:rsidRPr="00385AD0" w:rsidRDefault="006D177C" w:rsidP="00D52D92">
      <w:pPr>
        <w:autoSpaceDE w:val="0"/>
        <w:autoSpaceDN w:val="0"/>
        <w:adjustRightInd w:val="0"/>
        <w:spacing w:line="240" w:lineRule="auto"/>
        <w:rPr>
          <w:rFonts w:asciiTheme="minorHAnsi" w:hAnsiTheme="minorHAnsi" w:cstheme="minorHAnsi"/>
          <w:b/>
          <w:sz w:val="22"/>
          <w:szCs w:val="22"/>
          <w:u w:val="single"/>
          <w:lang w:val="el-GR"/>
        </w:rPr>
      </w:pPr>
    </w:p>
    <w:p w14:paraId="08EEE726" w14:textId="77777777" w:rsidR="00D52D92" w:rsidRPr="00385AD0" w:rsidRDefault="00946323" w:rsidP="00D52D92">
      <w:pPr>
        <w:suppressAutoHyphens w:val="0"/>
        <w:autoSpaceDE w:val="0"/>
        <w:autoSpaceDN w:val="0"/>
        <w:adjustRightInd w:val="0"/>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Σ</w:t>
      </w:r>
      <w:r w:rsidR="00104200" w:rsidRPr="00385AD0">
        <w:rPr>
          <w:rFonts w:asciiTheme="minorHAnsi" w:hAnsiTheme="minorHAnsi" w:cstheme="minorHAnsi"/>
          <w:sz w:val="22"/>
          <w:szCs w:val="22"/>
          <w:lang w:val="el-GR"/>
        </w:rPr>
        <w:t xml:space="preserve">το πλαίσιο της </w:t>
      </w:r>
      <w:r w:rsidR="00A51E2E" w:rsidRPr="00385AD0">
        <w:rPr>
          <w:rFonts w:asciiTheme="minorHAnsi" w:hAnsiTheme="minorHAnsi" w:cstheme="minorHAnsi"/>
          <w:sz w:val="22"/>
          <w:szCs w:val="22"/>
          <w:lang w:val="el-GR"/>
        </w:rPr>
        <w:t>2</w:t>
      </w:r>
      <w:r w:rsidR="00A51E2E" w:rsidRPr="00385AD0">
        <w:rPr>
          <w:rFonts w:asciiTheme="minorHAnsi" w:hAnsiTheme="minorHAnsi" w:cstheme="minorHAnsi"/>
          <w:sz w:val="22"/>
          <w:szCs w:val="22"/>
          <w:vertAlign w:val="superscript"/>
          <w:lang w:val="el-GR"/>
        </w:rPr>
        <w:t>η</w:t>
      </w:r>
      <w:r w:rsidR="00104200" w:rsidRPr="00385AD0">
        <w:rPr>
          <w:rFonts w:asciiTheme="minorHAnsi" w:hAnsiTheme="minorHAnsi" w:cstheme="minorHAnsi"/>
          <w:sz w:val="22"/>
          <w:szCs w:val="22"/>
          <w:vertAlign w:val="superscript"/>
          <w:lang w:val="el-GR"/>
        </w:rPr>
        <w:t>ς</w:t>
      </w:r>
      <w:r w:rsidR="00A51E2E" w:rsidRPr="00385AD0">
        <w:rPr>
          <w:rFonts w:asciiTheme="minorHAnsi" w:hAnsiTheme="minorHAnsi" w:cstheme="minorHAnsi"/>
          <w:sz w:val="22"/>
          <w:szCs w:val="22"/>
          <w:lang w:val="el-GR"/>
        </w:rPr>
        <w:t xml:space="preserve"> Πρόσκληση</w:t>
      </w:r>
      <w:r w:rsidR="00104200" w:rsidRPr="00385AD0">
        <w:rPr>
          <w:rFonts w:asciiTheme="minorHAnsi" w:hAnsiTheme="minorHAnsi" w:cstheme="minorHAnsi"/>
          <w:sz w:val="22"/>
          <w:szCs w:val="22"/>
          <w:lang w:val="el-GR"/>
        </w:rPr>
        <w:t>ς</w:t>
      </w:r>
      <w:r w:rsidR="00A51E2E" w:rsidRPr="00385AD0">
        <w:rPr>
          <w:rFonts w:asciiTheme="minorHAnsi" w:hAnsiTheme="minorHAnsi" w:cstheme="minorHAnsi"/>
          <w:sz w:val="22"/>
          <w:szCs w:val="22"/>
          <w:lang w:val="el-GR"/>
        </w:rPr>
        <w:t xml:space="preserve"> </w:t>
      </w:r>
      <w:r w:rsidR="00104200" w:rsidRPr="00385AD0">
        <w:rPr>
          <w:rFonts w:asciiTheme="minorHAnsi" w:hAnsiTheme="minorHAnsi" w:cstheme="minorHAnsi"/>
          <w:sz w:val="22"/>
          <w:szCs w:val="22"/>
          <w:lang w:val="el-GR"/>
        </w:rPr>
        <w:t xml:space="preserve">θα κληθούν να υποβάλουν προτάσεις ως Δυνητικοί Δικαιούχοι </w:t>
      </w:r>
      <w:r w:rsidR="002C03DC" w:rsidRPr="00385AD0">
        <w:rPr>
          <w:rFonts w:asciiTheme="minorHAnsi" w:hAnsiTheme="minorHAnsi" w:cstheme="minorHAnsi"/>
          <w:sz w:val="22"/>
          <w:szCs w:val="22"/>
          <w:lang w:val="el-GR"/>
        </w:rPr>
        <w:t xml:space="preserve">υφιστάμενες επιχειρήσεις ανεξαρτήτως μεγέθους και ημερομηνίας ίδρυσης, οι οποίες προτίθενται να υλοποιήσουν </w:t>
      </w:r>
      <w:r w:rsidR="003E2B47" w:rsidRPr="00385AD0">
        <w:rPr>
          <w:rFonts w:asciiTheme="minorHAnsi" w:hAnsiTheme="minorHAnsi" w:cstheme="minorHAnsi"/>
          <w:sz w:val="22"/>
          <w:szCs w:val="22"/>
          <w:lang w:val="el-GR"/>
        </w:rPr>
        <w:t>μεμονωμένα</w:t>
      </w:r>
      <w:r w:rsidR="006A0C56" w:rsidRPr="00385AD0">
        <w:rPr>
          <w:rFonts w:asciiTheme="minorHAnsi" w:hAnsiTheme="minorHAnsi" w:cstheme="minorHAnsi"/>
          <w:sz w:val="22"/>
          <w:szCs w:val="22"/>
          <w:lang w:val="el-GR"/>
        </w:rPr>
        <w:t xml:space="preserve"> ή σε συνεργατικά σχήματα</w:t>
      </w:r>
      <w:r w:rsidR="00A51E2E" w:rsidRPr="00385AD0">
        <w:rPr>
          <w:rFonts w:asciiTheme="minorHAnsi" w:hAnsiTheme="minorHAnsi" w:cstheme="minorHAnsi"/>
          <w:sz w:val="22"/>
          <w:szCs w:val="22"/>
          <w:lang w:val="el-GR"/>
        </w:rPr>
        <w:t xml:space="preserve">, </w:t>
      </w:r>
      <w:r w:rsidR="002C03DC" w:rsidRPr="00385AD0">
        <w:rPr>
          <w:rFonts w:asciiTheme="minorHAnsi" w:hAnsiTheme="minorHAnsi" w:cstheme="minorHAnsi"/>
          <w:b/>
          <w:sz w:val="22"/>
          <w:szCs w:val="22"/>
          <w:lang w:val="el-GR"/>
        </w:rPr>
        <w:t xml:space="preserve">επιχειρηματικά σχέδια </w:t>
      </w:r>
      <w:r w:rsidR="007D15B3" w:rsidRPr="00385AD0">
        <w:rPr>
          <w:rFonts w:asciiTheme="minorHAnsi" w:hAnsiTheme="minorHAnsi" w:cstheme="minorHAnsi"/>
          <w:b/>
          <w:sz w:val="22"/>
          <w:szCs w:val="22"/>
          <w:lang w:val="el-GR"/>
        </w:rPr>
        <w:t>Καινοτομίας</w:t>
      </w:r>
      <w:r w:rsidR="007D15B3" w:rsidRPr="00385AD0">
        <w:rPr>
          <w:rFonts w:asciiTheme="minorHAnsi" w:hAnsiTheme="minorHAnsi" w:cstheme="minorHAnsi"/>
          <w:sz w:val="22"/>
          <w:szCs w:val="22"/>
          <w:lang w:val="el-GR"/>
        </w:rPr>
        <w:t xml:space="preserve"> υποστηριζόμενα από Έρευνα και Τεχνολογική  Ανάπτυξη</w:t>
      </w:r>
      <w:r w:rsidR="00B350F0" w:rsidRPr="00385AD0">
        <w:rPr>
          <w:rFonts w:asciiTheme="minorHAnsi" w:hAnsiTheme="minorHAnsi" w:cstheme="minorHAnsi"/>
          <w:sz w:val="22"/>
          <w:szCs w:val="22"/>
          <w:lang w:val="el-GR"/>
        </w:rPr>
        <w:t xml:space="preserve">. </w:t>
      </w:r>
      <w:r w:rsidR="002C03DC" w:rsidRPr="00385AD0">
        <w:rPr>
          <w:rFonts w:asciiTheme="minorHAnsi" w:hAnsiTheme="minorHAnsi" w:cstheme="minorHAnsi"/>
          <w:sz w:val="22"/>
          <w:szCs w:val="22"/>
          <w:lang w:val="el-GR"/>
        </w:rPr>
        <w:t xml:space="preserve"> </w:t>
      </w:r>
      <w:r w:rsidR="00B350F0" w:rsidRPr="00385AD0">
        <w:rPr>
          <w:rFonts w:asciiTheme="minorHAnsi" w:hAnsiTheme="minorHAnsi" w:cstheme="minorHAnsi"/>
          <w:sz w:val="22"/>
          <w:szCs w:val="22"/>
          <w:lang w:val="el-GR"/>
        </w:rPr>
        <w:t>Στις</w:t>
      </w:r>
      <w:r w:rsidR="00B350F0" w:rsidRPr="00385AD0">
        <w:rPr>
          <w:rFonts w:asciiTheme="minorHAnsi" w:hAnsiTheme="minorHAnsi" w:cstheme="minorHAnsi"/>
          <w:sz w:val="22"/>
          <w:szCs w:val="22"/>
          <w:lang w:val="el-GR" w:eastAsia="el-GR"/>
        </w:rPr>
        <w:t xml:space="preserve"> προτάσεις τους </w:t>
      </w:r>
      <w:r w:rsidR="00C14324" w:rsidRPr="00385AD0">
        <w:rPr>
          <w:rFonts w:asciiTheme="minorHAnsi" w:hAnsiTheme="minorHAnsi" w:cstheme="minorHAnsi"/>
          <w:sz w:val="22"/>
          <w:szCs w:val="22"/>
          <w:lang w:val="el-GR" w:eastAsia="el-GR"/>
        </w:rPr>
        <w:t>θα αναλύονται</w:t>
      </w:r>
      <w:r w:rsidR="00251B5D" w:rsidRPr="00385AD0">
        <w:rPr>
          <w:rFonts w:asciiTheme="minorHAnsi" w:hAnsiTheme="minorHAnsi" w:cstheme="minorHAnsi"/>
          <w:sz w:val="22"/>
          <w:szCs w:val="22"/>
          <w:lang w:val="el-GR" w:eastAsia="el-GR"/>
        </w:rPr>
        <w:t xml:space="preserve"> οι ενέργειες που θα υλοποιήσει, </w:t>
      </w:r>
      <w:r w:rsidR="00251B5D" w:rsidRPr="00385AD0">
        <w:rPr>
          <w:rFonts w:asciiTheme="minorHAnsi" w:hAnsiTheme="minorHAnsi" w:cstheme="minorHAnsi"/>
          <w:b/>
          <w:sz w:val="22"/>
          <w:szCs w:val="22"/>
          <w:lang w:val="el-GR" w:eastAsia="el-GR"/>
        </w:rPr>
        <w:t>με έμφαση στην διάσταση της καινοτομίας</w:t>
      </w:r>
      <w:r w:rsidR="00251B5D" w:rsidRPr="00385AD0">
        <w:rPr>
          <w:rFonts w:asciiTheme="minorHAnsi" w:hAnsiTheme="minorHAnsi" w:cstheme="minorHAnsi"/>
          <w:sz w:val="22"/>
          <w:szCs w:val="22"/>
          <w:lang w:val="el-GR" w:eastAsia="el-GR"/>
        </w:rPr>
        <w:t xml:space="preserve">,  </w:t>
      </w:r>
      <w:r w:rsidR="00C14324" w:rsidRPr="00385AD0">
        <w:rPr>
          <w:rFonts w:asciiTheme="minorHAnsi" w:hAnsiTheme="minorHAnsi" w:cstheme="minorHAnsi"/>
          <w:sz w:val="22"/>
          <w:szCs w:val="22"/>
          <w:lang w:val="el-GR" w:eastAsia="el-GR"/>
        </w:rPr>
        <w:t xml:space="preserve">η κάθε επιχείρηση </w:t>
      </w:r>
      <w:r w:rsidR="00B350F0" w:rsidRPr="00385AD0">
        <w:rPr>
          <w:rFonts w:asciiTheme="minorHAnsi" w:hAnsiTheme="minorHAnsi" w:cstheme="minorHAnsi"/>
          <w:sz w:val="22"/>
          <w:szCs w:val="22"/>
          <w:lang w:val="el-GR" w:eastAsia="el-GR"/>
        </w:rPr>
        <w:t>για την ανάπτυξή της</w:t>
      </w:r>
      <w:r w:rsidR="00251B5D" w:rsidRPr="00385AD0">
        <w:rPr>
          <w:rFonts w:asciiTheme="minorHAnsi" w:hAnsiTheme="minorHAnsi" w:cstheme="minorHAnsi"/>
          <w:sz w:val="22"/>
          <w:szCs w:val="22"/>
          <w:lang w:val="el-GR" w:eastAsia="el-GR"/>
        </w:rPr>
        <w:t xml:space="preserve"> </w:t>
      </w:r>
      <w:r w:rsidR="00B350F0" w:rsidRPr="00385AD0">
        <w:rPr>
          <w:rFonts w:asciiTheme="minorHAnsi" w:hAnsiTheme="minorHAnsi" w:cstheme="minorHAnsi"/>
          <w:sz w:val="22"/>
          <w:szCs w:val="22"/>
          <w:lang w:val="el-GR" w:eastAsia="el-GR"/>
        </w:rPr>
        <w:t xml:space="preserve"> </w:t>
      </w:r>
      <w:r w:rsidR="00251B5D" w:rsidRPr="00385AD0">
        <w:rPr>
          <w:rFonts w:asciiTheme="minorHAnsi" w:hAnsiTheme="minorHAnsi" w:cstheme="minorHAnsi"/>
          <w:sz w:val="22"/>
          <w:szCs w:val="22"/>
          <w:lang w:val="el-GR" w:eastAsia="el-GR"/>
        </w:rPr>
        <w:t xml:space="preserve">καθώς και για την ανάπτυξη συνεργασιών Ε&amp;Τ </w:t>
      </w:r>
      <w:r w:rsidR="00C14324" w:rsidRPr="00385AD0">
        <w:rPr>
          <w:rFonts w:asciiTheme="minorHAnsi" w:hAnsiTheme="minorHAnsi" w:cstheme="minorHAnsi"/>
          <w:sz w:val="22"/>
          <w:szCs w:val="22"/>
          <w:lang w:val="el-GR" w:eastAsia="el-GR"/>
        </w:rPr>
        <w:t xml:space="preserve">με άλλες επιχειρήσεις στο πλαίσιο </w:t>
      </w:r>
      <w:r w:rsidRPr="00385AD0">
        <w:rPr>
          <w:rFonts w:asciiTheme="minorHAnsi" w:hAnsiTheme="minorHAnsi" w:cstheme="minorHAnsi"/>
          <w:sz w:val="22"/>
          <w:szCs w:val="22"/>
          <w:lang w:val="el-GR" w:eastAsia="el-GR"/>
        </w:rPr>
        <w:t xml:space="preserve">του </w:t>
      </w:r>
      <w:r w:rsidR="00C14324" w:rsidRPr="00385AD0">
        <w:rPr>
          <w:rFonts w:asciiTheme="minorHAnsi" w:hAnsiTheme="minorHAnsi" w:cstheme="minorHAnsi"/>
          <w:sz w:val="22"/>
          <w:szCs w:val="22"/>
          <w:lang w:val="el-GR" w:eastAsia="el-GR"/>
        </w:rPr>
        <w:t xml:space="preserve">επιχειρηματικού σχεδίου </w:t>
      </w:r>
      <w:r w:rsidRPr="00385AD0">
        <w:rPr>
          <w:rFonts w:asciiTheme="minorHAnsi" w:hAnsiTheme="minorHAnsi" w:cstheme="minorHAnsi"/>
          <w:sz w:val="22"/>
          <w:szCs w:val="22"/>
          <w:lang w:val="el-GR" w:eastAsia="el-GR"/>
        </w:rPr>
        <w:t>ενός εγκεκριμένου</w:t>
      </w:r>
      <w:r w:rsidR="00C14324" w:rsidRPr="00385AD0">
        <w:rPr>
          <w:rFonts w:asciiTheme="minorHAnsi" w:hAnsiTheme="minorHAnsi" w:cstheme="minorHAnsi"/>
          <w:sz w:val="22"/>
          <w:szCs w:val="22"/>
          <w:lang w:val="el-GR" w:eastAsia="el-GR"/>
        </w:rPr>
        <w:t xml:space="preserve"> ΣΣΚ</w:t>
      </w:r>
      <w:r w:rsidR="00525F4A" w:rsidRPr="00385AD0">
        <w:rPr>
          <w:rFonts w:asciiTheme="minorHAnsi" w:hAnsiTheme="minorHAnsi" w:cstheme="minorHAnsi"/>
          <w:sz w:val="22"/>
          <w:szCs w:val="22"/>
          <w:lang w:val="el-GR" w:eastAsia="el-GR"/>
        </w:rPr>
        <w:t xml:space="preserve">, ο οποίος δραστηριοποιείται σε κάποιον </w:t>
      </w:r>
      <w:r w:rsidR="00C14324" w:rsidRPr="00385AD0">
        <w:rPr>
          <w:rFonts w:asciiTheme="minorHAnsi" w:hAnsiTheme="minorHAnsi" w:cstheme="minorHAnsi"/>
          <w:sz w:val="22"/>
          <w:szCs w:val="22"/>
          <w:lang w:val="el-GR" w:eastAsia="el-GR"/>
        </w:rPr>
        <w:t xml:space="preserve"> </w:t>
      </w:r>
      <w:r w:rsidR="00525F4A" w:rsidRPr="00385AD0">
        <w:rPr>
          <w:rFonts w:asciiTheme="minorHAnsi" w:hAnsiTheme="minorHAnsi" w:cstheme="minorHAnsi"/>
          <w:sz w:val="22"/>
          <w:szCs w:val="22"/>
          <w:lang w:val="el-GR"/>
        </w:rPr>
        <w:t xml:space="preserve"> από τους</w:t>
      </w:r>
      <w:r w:rsidR="002C03DC" w:rsidRPr="00385AD0">
        <w:rPr>
          <w:rFonts w:asciiTheme="minorHAnsi" w:hAnsiTheme="minorHAnsi" w:cstheme="minorHAnsi"/>
          <w:sz w:val="22"/>
          <w:szCs w:val="22"/>
          <w:lang w:val="el-GR"/>
        </w:rPr>
        <w:t xml:space="preserve"> θεματικούς τομε</w:t>
      </w:r>
      <w:r w:rsidR="006A0C56" w:rsidRPr="00385AD0">
        <w:rPr>
          <w:rFonts w:asciiTheme="minorHAnsi" w:hAnsiTheme="minorHAnsi" w:cstheme="minorHAnsi"/>
          <w:sz w:val="22"/>
          <w:szCs w:val="22"/>
          <w:lang w:val="el-GR"/>
        </w:rPr>
        <w:t>ίς</w:t>
      </w:r>
      <w:r w:rsidR="002C03DC" w:rsidRPr="00385AD0">
        <w:rPr>
          <w:rFonts w:asciiTheme="minorHAnsi" w:hAnsiTheme="minorHAnsi" w:cstheme="minorHAnsi"/>
          <w:sz w:val="22"/>
          <w:szCs w:val="22"/>
          <w:lang w:val="el-GR"/>
        </w:rPr>
        <w:t>, της Στρατηγικής Έξυπνης Εξειδίκευσης σε Εθνικό επίπεδο (</w:t>
      </w:r>
      <w:proofErr w:type="spellStart"/>
      <w:r w:rsidR="002C03DC" w:rsidRPr="00385AD0">
        <w:rPr>
          <w:rFonts w:asciiTheme="minorHAnsi" w:hAnsiTheme="minorHAnsi" w:cstheme="minorHAnsi"/>
          <w:sz w:val="22"/>
          <w:szCs w:val="22"/>
          <w:lang w:val="el-GR"/>
        </w:rPr>
        <w:t>national</w:t>
      </w:r>
      <w:proofErr w:type="spellEnd"/>
      <w:r w:rsidR="002C03DC" w:rsidRPr="00385AD0">
        <w:rPr>
          <w:rFonts w:asciiTheme="minorHAnsi" w:hAnsiTheme="minorHAnsi" w:cstheme="minorHAnsi"/>
          <w:sz w:val="22"/>
          <w:szCs w:val="22"/>
          <w:lang w:val="el-GR"/>
        </w:rPr>
        <w:t xml:space="preserve"> RIS3)</w:t>
      </w:r>
      <w:r w:rsidR="00126DDD" w:rsidRPr="00385AD0">
        <w:rPr>
          <w:rFonts w:asciiTheme="minorHAnsi" w:hAnsiTheme="minorHAnsi" w:cstheme="minorHAnsi"/>
          <w:sz w:val="22"/>
          <w:szCs w:val="22"/>
          <w:lang w:val="el-GR"/>
        </w:rPr>
        <w:t>.</w:t>
      </w:r>
      <w:r w:rsidR="002C03DC" w:rsidRPr="00385AD0">
        <w:rPr>
          <w:rFonts w:asciiTheme="minorHAnsi" w:hAnsiTheme="minorHAnsi" w:cstheme="minorHAnsi"/>
          <w:sz w:val="22"/>
          <w:szCs w:val="22"/>
          <w:lang w:val="el-GR"/>
        </w:rPr>
        <w:t xml:space="preserve"> </w:t>
      </w:r>
    </w:p>
    <w:p w14:paraId="50265C91" w14:textId="77777777" w:rsidR="00D52D92" w:rsidRPr="00385AD0" w:rsidRDefault="00D52D92" w:rsidP="00D52D92">
      <w:pPr>
        <w:suppressAutoHyphens w:val="0"/>
        <w:autoSpaceDE w:val="0"/>
        <w:autoSpaceDN w:val="0"/>
        <w:adjustRightInd w:val="0"/>
        <w:spacing w:line="240" w:lineRule="auto"/>
        <w:rPr>
          <w:rFonts w:asciiTheme="minorHAnsi" w:hAnsiTheme="minorHAnsi" w:cstheme="minorHAnsi"/>
          <w:sz w:val="22"/>
          <w:szCs w:val="22"/>
          <w:lang w:val="el-GR"/>
        </w:rPr>
      </w:pPr>
    </w:p>
    <w:p w14:paraId="6ABA169E" w14:textId="77777777" w:rsidR="003B5E64" w:rsidRPr="00385AD0" w:rsidRDefault="003B5E64" w:rsidP="00D52D92">
      <w:pPr>
        <w:suppressAutoHyphens w:val="0"/>
        <w:autoSpaceDE w:val="0"/>
        <w:autoSpaceDN w:val="0"/>
        <w:adjustRightInd w:val="0"/>
        <w:spacing w:line="240" w:lineRule="auto"/>
        <w:rPr>
          <w:rFonts w:asciiTheme="minorHAnsi" w:hAnsiTheme="minorHAnsi" w:cstheme="minorHAnsi"/>
          <w:b/>
          <w:bCs/>
          <w:sz w:val="22"/>
          <w:szCs w:val="22"/>
          <w:lang w:val="el-GR"/>
        </w:rPr>
      </w:pPr>
      <w:r w:rsidRPr="00385AD0">
        <w:rPr>
          <w:rFonts w:asciiTheme="minorHAnsi" w:hAnsiTheme="minorHAnsi" w:cstheme="minorHAnsi"/>
          <w:b/>
          <w:bCs/>
          <w:sz w:val="22"/>
          <w:szCs w:val="22"/>
          <w:lang w:val="el-GR"/>
        </w:rPr>
        <w:t xml:space="preserve">Στόχος των </w:t>
      </w:r>
      <w:r w:rsidR="00AB0FF5" w:rsidRPr="00385AD0">
        <w:rPr>
          <w:rFonts w:asciiTheme="minorHAnsi" w:hAnsiTheme="minorHAnsi" w:cstheme="minorHAnsi"/>
          <w:b/>
          <w:bCs/>
          <w:sz w:val="22"/>
          <w:szCs w:val="22"/>
          <w:lang w:val="el-GR"/>
        </w:rPr>
        <w:t xml:space="preserve">επί μέρους </w:t>
      </w:r>
      <w:r w:rsidRPr="00385AD0">
        <w:rPr>
          <w:rFonts w:asciiTheme="minorHAnsi" w:hAnsiTheme="minorHAnsi" w:cstheme="minorHAnsi"/>
          <w:b/>
          <w:bCs/>
          <w:sz w:val="22"/>
          <w:szCs w:val="22"/>
          <w:lang w:val="el-GR"/>
        </w:rPr>
        <w:t>επιχειρ</w:t>
      </w:r>
      <w:r w:rsidR="00AB0FF5" w:rsidRPr="00385AD0">
        <w:rPr>
          <w:rFonts w:asciiTheme="minorHAnsi" w:hAnsiTheme="minorHAnsi" w:cstheme="minorHAnsi"/>
          <w:b/>
          <w:bCs/>
          <w:sz w:val="22"/>
          <w:szCs w:val="22"/>
          <w:lang w:val="el-GR"/>
        </w:rPr>
        <w:t xml:space="preserve">ηματικών σχεδίων </w:t>
      </w:r>
      <w:r w:rsidR="00A72101" w:rsidRPr="00385AD0">
        <w:rPr>
          <w:rFonts w:asciiTheme="minorHAnsi" w:hAnsiTheme="minorHAnsi" w:cstheme="minorHAnsi"/>
          <w:b/>
          <w:bCs/>
          <w:sz w:val="22"/>
          <w:szCs w:val="22"/>
          <w:lang w:val="el-GR"/>
        </w:rPr>
        <w:t xml:space="preserve">των επιχειρήσεων </w:t>
      </w:r>
      <w:r w:rsidR="00AB0FF5" w:rsidRPr="00385AD0">
        <w:rPr>
          <w:rFonts w:asciiTheme="minorHAnsi" w:hAnsiTheme="minorHAnsi" w:cstheme="minorHAnsi"/>
          <w:b/>
          <w:bCs/>
          <w:sz w:val="22"/>
          <w:szCs w:val="22"/>
          <w:lang w:val="el-GR"/>
        </w:rPr>
        <w:t>θα είναι η ανάπτυξη σημαντικής δυναμικής</w:t>
      </w:r>
      <w:r w:rsidRPr="00385AD0">
        <w:rPr>
          <w:rFonts w:asciiTheme="minorHAnsi" w:hAnsiTheme="minorHAnsi" w:cstheme="minorHAnsi"/>
          <w:b/>
          <w:bCs/>
          <w:sz w:val="22"/>
          <w:szCs w:val="22"/>
          <w:lang w:val="el-GR"/>
        </w:rPr>
        <w:t xml:space="preserve"> στην παραγωγή νέων </w:t>
      </w:r>
      <w:r w:rsidR="00AB0FF5" w:rsidRPr="00385AD0">
        <w:rPr>
          <w:rFonts w:asciiTheme="minorHAnsi" w:hAnsiTheme="minorHAnsi" w:cstheme="minorHAnsi"/>
          <w:b/>
          <w:bCs/>
          <w:sz w:val="22"/>
          <w:szCs w:val="22"/>
          <w:lang w:val="el-GR"/>
        </w:rPr>
        <w:t xml:space="preserve">καινοτόμων </w:t>
      </w:r>
      <w:r w:rsidRPr="00385AD0">
        <w:rPr>
          <w:rFonts w:asciiTheme="minorHAnsi" w:hAnsiTheme="minorHAnsi" w:cstheme="minorHAnsi"/>
          <w:b/>
          <w:bCs/>
          <w:sz w:val="22"/>
          <w:szCs w:val="22"/>
          <w:lang w:val="el-GR"/>
        </w:rPr>
        <w:t xml:space="preserve">προϊόντων </w:t>
      </w:r>
      <w:r w:rsidR="00AB0FF5" w:rsidRPr="00385AD0">
        <w:rPr>
          <w:rFonts w:asciiTheme="minorHAnsi" w:hAnsiTheme="minorHAnsi" w:cstheme="minorHAnsi"/>
          <w:b/>
          <w:bCs/>
          <w:sz w:val="22"/>
          <w:szCs w:val="22"/>
          <w:lang w:val="el-GR"/>
        </w:rPr>
        <w:t>ή/</w:t>
      </w:r>
      <w:r w:rsidRPr="00385AD0">
        <w:rPr>
          <w:rFonts w:asciiTheme="minorHAnsi" w:hAnsiTheme="minorHAnsi" w:cstheme="minorHAnsi"/>
          <w:b/>
          <w:bCs/>
          <w:sz w:val="22"/>
          <w:szCs w:val="22"/>
          <w:lang w:val="el-GR"/>
        </w:rPr>
        <w:t xml:space="preserve">και υπηρεσιών, </w:t>
      </w:r>
      <w:r w:rsidR="00A72101" w:rsidRPr="00385AD0">
        <w:rPr>
          <w:rFonts w:asciiTheme="minorHAnsi" w:hAnsiTheme="minorHAnsi" w:cstheme="minorHAnsi"/>
          <w:b/>
          <w:bCs/>
          <w:sz w:val="22"/>
          <w:szCs w:val="22"/>
          <w:lang w:val="el-GR"/>
        </w:rPr>
        <w:t xml:space="preserve">η </w:t>
      </w:r>
      <w:r w:rsidRPr="00385AD0">
        <w:rPr>
          <w:rFonts w:asciiTheme="minorHAnsi" w:hAnsiTheme="minorHAnsi" w:cstheme="minorHAnsi"/>
          <w:b/>
          <w:bCs/>
          <w:sz w:val="22"/>
          <w:szCs w:val="22"/>
          <w:lang w:val="el-GR"/>
        </w:rPr>
        <w:t xml:space="preserve">υλοποίηση στρατηγικών διείσδυσής τους σε αγορές στόχους, </w:t>
      </w:r>
      <w:r w:rsidR="00A72101" w:rsidRPr="00385AD0">
        <w:rPr>
          <w:rFonts w:asciiTheme="minorHAnsi" w:hAnsiTheme="minorHAnsi" w:cstheme="minorHAnsi"/>
          <w:b/>
          <w:bCs/>
          <w:sz w:val="22"/>
          <w:szCs w:val="22"/>
          <w:lang w:val="el-GR"/>
        </w:rPr>
        <w:t xml:space="preserve">η </w:t>
      </w:r>
      <w:r w:rsidRPr="00385AD0">
        <w:rPr>
          <w:rFonts w:asciiTheme="minorHAnsi" w:hAnsiTheme="minorHAnsi" w:cstheme="minorHAnsi"/>
          <w:b/>
          <w:bCs/>
          <w:sz w:val="22"/>
          <w:szCs w:val="22"/>
          <w:lang w:val="el-GR"/>
        </w:rPr>
        <w:t xml:space="preserve">αύξηση </w:t>
      </w:r>
      <w:r w:rsidR="00A72101" w:rsidRPr="00385AD0">
        <w:rPr>
          <w:rFonts w:asciiTheme="minorHAnsi" w:hAnsiTheme="minorHAnsi" w:cstheme="minorHAnsi"/>
          <w:b/>
          <w:bCs/>
          <w:sz w:val="22"/>
          <w:szCs w:val="22"/>
          <w:lang w:val="el-GR"/>
        </w:rPr>
        <w:t xml:space="preserve">των </w:t>
      </w:r>
      <w:r w:rsidRPr="00385AD0">
        <w:rPr>
          <w:rFonts w:asciiTheme="minorHAnsi" w:hAnsiTheme="minorHAnsi" w:cstheme="minorHAnsi"/>
          <w:b/>
          <w:bCs/>
          <w:sz w:val="22"/>
          <w:szCs w:val="22"/>
          <w:lang w:val="el-GR"/>
        </w:rPr>
        <w:t xml:space="preserve">θέσεων εργασίας, </w:t>
      </w:r>
      <w:r w:rsidR="00A72101" w:rsidRPr="00385AD0">
        <w:rPr>
          <w:rFonts w:asciiTheme="minorHAnsi" w:hAnsiTheme="minorHAnsi" w:cstheme="minorHAnsi"/>
          <w:b/>
          <w:bCs/>
          <w:sz w:val="22"/>
          <w:szCs w:val="22"/>
          <w:lang w:val="el-GR"/>
        </w:rPr>
        <w:t xml:space="preserve">η </w:t>
      </w:r>
      <w:r w:rsidRPr="00385AD0">
        <w:rPr>
          <w:rFonts w:asciiTheme="minorHAnsi" w:hAnsiTheme="minorHAnsi" w:cstheme="minorHAnsi"/>
          <w:b/>
          <w:bCs/>
          <w:sz w:val="22"/>
          <w:szCs w:val="22"/>
          <w:lang w:val="el-GR"/>
        </w:rPr>
        <w:t xml:space="preserve">προσέλκυση επενδύσεων, καθώς και </w:t>
      </w:r>
      <w:r w:rsidR="00A72101" w:rsidRPr="00385AD0">
        <w:rPr>
          <w:rFonts w:asciiTheme="minorHAnsi" w:hAnsiTheme="minorHAnsi" w:cstheme="minorHAnsi"/>
          <w:b/>
          <w:bCs/>
          <w:sz w:val="22"/>
          <w:szCs w:val="22"/>
          <w:lang w:val="el-GR"/>
        </w:rPr>
        <w:t xml:space="preserve">η </w:t>
      </w:r>
      <w:r w:rsidRPr="00385AD0">
        <w:rPr>
          <w:rFonts w:asciiTheme="minorHAnsi" w:hAnsiTheme="minorHAnsi" w:cstheme="minorHAnsi"/>
          <w:b/>
          <w:bCs/>
          <w:sz w:val="22"/>
          <w:szCs w:val="22"/>
          <w:lang w:val="el-GR"/>
        </w:rPr>
        <w:t xml:space="preserve">δημιουργία νέας γνώσης και τεχνογνωσίας </w:t>
      </w:r>
      <w:r w:rsidR="00126DDD" w:rsidRPr="00385AD0">
        <w:rPr>
          <w:rFonts w:asciiTheme="minorHAnsi" w:hAnsiTheme="minorHAnsi" w:cstheme="minorHAnsi"/>
          <w:b/>
          <w:bCs/>
          <w:sz w:val="22"/>
          <w:szCs w:val="22"/>
          <w:lang w:val="el-GR"/>
        </w:rPr>
        <w:t xml:space="preserve">μέσω των ενεργειών </w:t>
      </w:r>
      <w:r w:rsidRPr="00385AD0">
        <w:rPr>
          <w:rFonts w:asciiTheme="minorHAnsi" w:hAnsiTheme="minorHAnsi" w:cstheme="minorHAnsi"/>
          <w:b/>
          <w:bCs/>
          <w:sz w:val="22"/>
          <w:szCs w:val="22"/>
          <w:lang w:val="el-GR"/>
        </w:rPr>
        <w:t xml:space="preserve">που θα </w:t>
      </w:r>
      <w:r w:rsidR="00126DDD" w:rsidRPr="00385AD0">
        <w:rPr>
          <w:rFonts w:asciiTheme="minorHAnsi" w:hAnsiTheme="minorHAnsi" w:cstheme="minorHAnsi"/>
          <w:b/>
          <w:bCs/>
          <w:sz w:val="22"/>
          <w:szCs w:val="22"/>
          <w:lang w:val="el-GR"/>
        </w:rPr>
        <w:t xml:space="preserve">υλοποιηθούν </w:t>
      </w:r>
      <w:r w:rsidRPr="00385AD0">
        <w:rPr>
          <w:rFonts w:asciiTheme="minorHAnsi" w:hAnsiTheme="minorHAnsi" w:cstheme="minorHAnsi"/>
          <w:b/>
          <w:bCs/>
          <w:sz w:val="22"/>
          <w:szCs w:val="22"/>
          <w:lang w:val="el-GR"/>
        </w:rPr>
        <w:t>στο πλαίσι</w:t>
      </w:r>
      <w:r w:rsidR="00F5610C" w:rsidRPr="00385AD0">
        <w:rPr>
          <w:rFonts w:asciiTheme="minorHAnsi" w:hAnsiTheme="minorHAnsi" w:cstheme="minorHAnsi"/>
          <w:b/>
          <w:bCs/>
          <w:sz w:val="22"/>
          <w:szCs w:val="22"/>
          <w:lang w:val="el-GR"/>
        </w:rPr>
        <w:t>ο</w:t>
      </w:r>
      <w:r w:rsidRPr="00385AD0">
        <w:rPr>
          <w:rFonts w:asciiTheme="minorHAnsi" w:hAnsiTheme="minorHAnsi" w:cstheme="minorHAnsi"/>
          <w:b/>
          <w:bCs/>
          <w:sz w:val="22"/>
          <w:szCs w:val="22"/>
          <w:lang w:val="el-GR"/>
        </w:rPr>
        <w:t xml:space="preserve"> του κάθε ΣΣΚ . </w:t>
      </w:r>
    </w:p>
    <w:p w14:paraId="0002937A" w14:textId="77777777" w:rsidR="00CC3900" w:rsidRPr="00385AD0" w:rsidRDefault="00CC3900" w:rsidP="00D52D92">
      <w:pPr>
        <w:suppressAutoHyphens w:val="0"/>
        <w:autoSpaceDE w:val="0"/>
        <w:autoSpaceDN w:val="0"/>
        <w:adjustRightInd w:val="0"/>
        <w:spacing w:line="240" w:lineRule="auto"/>
        <w:rPr>
          <w:rFonts w:asciiTheme="minorHAnsi" w:hAnsiTheme="minorHAnsi" w:cstheme="minorHAnsi"/>
          <w:sz w:val="22"/>
          <w:szCs w:val="22"/>
          <w:lang w:val="el-GR"/>
        </w:rPr>
      </w:pPr>
    </w:p>
    <w:p w14:paraId="7DE06E42" w14:textId="77777777" w:rsidR="005320B6" w:rsidRPr="00385AD0" w:rsidRDefault="00BD3636" w:rsidP="00D52D92">
      <w:pPr>
        <w:suppressAutoHyphens w:val="0"/>
        <w:autoSpaceDE w:val="0"/>
        <w:autoSpaceDN w:val="0"/>
        <w:adjustRightInd w:val="0"/>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Στα υποβαλλόμενα </w:t>
      </w:r>
      <w:r w:rsidR="00AB0FE3" w:rsidRPr="00385AD0">
        <w:rPr>
          <w:rFonts w:asciiTheme="minorHAnsi" w:hAnsiTheme="minorHAnsi" w:cstheme="minorHAnsi"/>
          <w:bCs/>
          <w:sz w:val="22"/>
          <w:szCs w:val="22"/>
          <w:lang w:val="el-GR"/>
        </w:rPr>
        <w:t>επιχειρηματικά σχέδια</w:t>
      </w:r>
      <w:r w:rsidR="00B350F0" w:rsidRPr="00385AD0">
        <w:rPr>
          <w:rFonts w:asciiTheme="minorHAnsi" w:hAnsiTheme="minorHAnsi" w:cstheme="minorHAnsi"/>
          <w:bCs/>
          <w:sz w:val="22"/>
          <w:szCs w:val="22"/>
          <w:lang w:val="el-GR"/>
        </w:rPr>
        <w:t>,</w:t>
      </w:r>
      <w:r w:rsidR="00AB0FE3" w:rsidRPr="00385AD0">
        <w:rPr>
          <w:rFonts w:asciiTheme="minorHAnsi" w:hAnsiTheme="minorHAnsi" w:cstheme="minorHAnsi"/>
          <w:bCs/>
          <w:sz w:val="22"/>
          <w:szCs w:val="22"/>
          <w:lang w:val="el-GR"/>
        </w:rPr>
        <w:t xml:space="preserve"> </w:t>
      </w:r>
      <w:r w:rsidR="00126DDD" w:rsidRPr="00385AD0">
        <w:rPr>
          <w:rFonts w:asciiTheme="minorHAnsi" w:hAnsiTheme="minorHAnsi" w:cstheme="minorHAnsi"/>
          <w:bCs/>
          <w:sz w:val="22"/>
          <w:szCs w:val="22"/>
          <w:lang w:val="el-GR"/>
        </w:rPr>
        <w:t xml:space="preserve">οι επιχειρήσεις θα </w:t>
      </w:r>
      <w:r w:rsidR="00AB0FF5" w:rsidRPr="00385AD0">
        <w:rPr>
          <w:rFonts w:asciiTheme="minorHAnsi" w:hAnsiTheme="minorHAnsi" w:cstheme="minorHAnsi"/>
          <w:bCs/>
          <w:sz w:val="22"/>
          <w:szCs w:val="22"/>
          <w:lang w:val="el-GR"/>
        </w:rPr>
        <w:t xml:space="preserve">τεκμηριώνουν τη συνάφεια και </w:t>
      </w:r>
      <w:r w:rsidR="00B350F0" w:rsidRPr="00385AD0">
        <w:rPr>
          <w:rFonts w:asciiTheme="minorHAnsi" w:hAnsiTheme="minorHAnsi" w:cstheme="minorHAnsi"/>
          <w:bCs/>
          <w:sz w:val="22"/>
          <w:szCs w:val="22"/>
          <w:lang w:val="el-GR"/>
        </w:rPr>
        <w:t xml:space="preserve">τη </w:t>
      </w:r>
      <w:r w:rsidR="00126DDD" w:rsidRPr="00385AD0">
        <w:rPr>
          <w:rFonts w:asciiTheme="minorHAnsi" w:hAnsiTheme="minorHAnsi" w:cstheme="minorHAnsi"/>
          <w:bCs/>
          <w:sz w:val="22"/>
          <w:szCs w:val="22"/>
          <w:lang w:val="el-GR"/>
        </w:rPr>
        <w:t>συμβολή τους στο επιχειρημα</w:t>
      </w:r>
      <w:r w:rsidR="00AB0FF5" w:rsidRPr="00385AD0">
        <w:rPr>
          <w:rFonts w:asciiTheme="minorHAnsi" w:hAnsiTheme="minorHAnsi" w:cstheme="minorHAnsi"/>
          <w:bCs/>
          <w:sz w:val="22"/>
          <w:szCs w:val="22"/>
          <w:lang w:val="el-GR"/>
        </w:rPr>
        <w:t>τικό σχέδιο του προκριθέντος ΦΑ</w:t>
      </w:r>
      <w:r w:rsidR="009B2994" w:rsidRPr="00385AD0">
        <w:rPr>
          <w:rFonts w:asciiTheme="minorHAnsi" w:hAnsiTheme="minorHAnsi" w:cstheme="minorHAnsi"/>
          <w:bCs/>
          <w:sz w:val="22"/>
          <w:szCs w:val="22"/>
          <w:lang w:val="el-GR"/>
        </w:rPr>
        <w:t>,</w:t>
      </w:r>
      <w:r w:rsidR="00126DDD" w:rsidRPr="00385AD0">
        <w:rPr>
          <w:rFonts w:asciiTheme="minorHAnsi" w:hAnsiTheme="minorHAnsi" w:cstheme="minorHAnsi"/>
          <w:bCs/>
          <w:sz w:val="22"/>
          <w:szCs w:val="22"/>
          <w:lang w:val="el-GR"/>
        </w:rPr>
        <w:t xml:space="preserve"> του ΣΣΚ που συμμετέχουν ή θα συμμετ</w:t>
      </w:r>
      <w:r w:rsidR="00B9090C" w:rsidRPr="00385AD0">
        <w:rPr>
          <w:rFonts w:asciiTheme="minorHAnsi" w:hAnsiTheme="minorHAnsi" w:cstheme="minorHAnsi"/>
          <w:bCs/>
          <w:sz w:val="22"/>
          <w:szCs w:val="22"/>
          <w:lang w:val="el-GR"/>
        </w:rPr>
        <w:t>άσ</w:t>
      </w:r>
      <w:r w:rsidR="00126DDD" w:rsidRPr="00385AD0">
        <w:rPr>
          <w:rFonts w:asciiTheme="minorHAnsi" w:hAnsiTheme="minorHAnsi" w:cstheme="minorHAnsi"/>
          <w:bCs/>
          <w:sz w:val="22"/>
          <w:szCs w:val="22"/>
          <w:lang w:val="el-GR"/>
        </w:rPr>
        <w:t>χουν ως μέλη.</w:t>
      </w:r>
      <w:r w:rsidR="00AB0FE3" w:rsidRPr="00385AD0">
        <w:rPr>
          <w:rFonts w:asciiTheme="minorHAnsi" w:hAnsiTheme="minorHAnsi" w:cstheme="minorHAnsi"/>
          <w:sz w:val="22"/>
          <w:szCs w:val="22"/>
          <w:lang w:val="el-GR"/>
        </w:rPr>
        <w:t xml:space="preserve"> </w:t>
      </w:r>
      <w:r w:rsidR="00AB0FE3" w:rsidRPr="00385AD0">
        <w:rPr>
          <w:rFonts w:asciiTheme="minorHAnsi" w:hAnsiTheme="minorHAnsi" w:cstheme="minorHAnsi"/>
          <w:bCs/>
          <w:sz w:val="22"/>
          <w:szCs w:val="22"/>
          <w:lang w:val="el-GR"/>
        </w:rPr>
        <w:t>Στην πρότασή</w:t>
      </w:r>
      <w:r w:rsidR="00AB0FF5" w:rsidRPr="00385AD0">
        <w:rPr>
          <w:rFonts w:asciiTheme="minorHAnsi" w:hAnsiTheme="minorHAnsi" w:cstheme="minorHAnsi"/>
          <w:bCs/>
          <w:sz w:val="22"/>
          <w:szCs w:val="22"/>
          <w:lang w:val="el-GR"/>
        </w:rPr>
        <w:t xml:space="preserve"> τους</w:t>
      </w:r>
      <w:r w:rsidR="00AB0FE3" w:rsidRPr="00385AD0">
        <w:rPr>
          <w:rFonts w:asciiTheme="minorHAnsi" w:hAnsiTheme="minorHAnsi" w:cstheme="minorHAnsi"/>
          <w:bCs/>
          <w:sz w:val="22"/>
          <w:szCs w:val="22"/>
          <w:lang w:val="el-GR"/>
        </w:rPr>
        <w:t xml:space="preserve"> </w:t>
      </w:r>
      <w:r w:rsidR="00126DDD" w:rsidRPr="00385AD0">
        <w:rPr>
          <w:rFonts w:asciiTheme="minorHAnsi" w:hAnsiTheme="minorHAnsi" w:cstheme="minorHAnsi"/>
          <w:bCs/>
          <w:sz w:val="22"/>
          <w:szCs w:val="22"/>
          <w:lang w:val="el-GR"/>
        </w:rPr>
        <w:t xml:space="preserve">θα αναλύονται οι </w:t>
      </w:r>
      <w:r w:rsidR="00AB0FF5" w:rsidRPr="00385AD0">
        <w:rPr>
          <w:rFonts w:asciiTheme="minorHAnsi" w:hAnsiTheme="minorHAnsi" w:cstheme="minorHAnsi"/>
          <w:bCs/>
          <w:sz w:val="22"/>
          <w:szCs w:val="22"/>
          <w:lang w:val="el-GR"/>
        </w:rPr>
        <w:t>Ε</w:t>
      </w:r>
      <w:r w:rsidR="00F5610C" w:rsidRPr="00385AD0">
        <w:rPr>
          <w:rFonts w:asciiTheme="minorHAnsi" w:hAnsiTheme="minorHAnsi" w:cstheme="minorHAnsi"/>
          <w:bCs/>
          <w:sz w:val="22"/>
          <w:szCs w:val="22"/>
          <w:lang w:val="el-GR"/>
        </w:rPr>
        <w:t>&amp;</w:t>
      </w:r>
      <w:r w:rsidR="00AB0FF5" w:rsidRPr="00385AD0">
        <w:rPr>
          <w:rFonts w:asciiTheme="minorHAnsi" w:hAnsiTheme="minorHAnsi" w:cstheme="minorHAnsi"/>
          <w:bCs/>
          <w:sz w:val="22"/>
          <w:szCs w:val="22"/>
          <w:lang w:val="el-GR"/>
        </w:rPr>
        <w:t xml:space="preserve">Τ </w:t>
      </w:r>
      <w:r w:rsidR="00126DDD" w:rsidRPr="00385AD0">
        <w:rPr>
          <w:rFonts w:asciiTheme="minorHAnsi" w:hAnsiTheme="minorHAnsi" w:cstheme="minorHAnsi"/>
          <w:bCs/>
          <w:sz w:val="22"/>
          <w:szCs w:val="22"/>
          <w:lang w:val="el-GR"/>
        </w:rPr>
        <w:t>ενέργειες που θα υλ</w:t>
      </w:r>
      <w:r w:rsidR="00AB0FF5" w:rsidRPr="00385AD0">
        <w:rPr>
          <w:rFonts w:asciiTheme="minorHAnsi" w:hAnsiTheme="minorHAnsi" w:cstheme="minorHAnsi"/>
          <w:bCs/>
          <w:sz w:val="22"/>
          <w:szCs w:val="22"/>
          <w:lang w:val="el-GR"/>
        </w:rPr>
        <w:t>οποιήσουν</w:t>
      </w:r>
      <w:r w:rsidR="00126DDD" w:rsidRPr="00385AD0">
        <w:rPr>
          <w:rFonts w:asciiTheme="minorHAnsi" w:hAnsiTheme="minorHAnsi" w:cstheme="minorHAnsi"/>
          <w:sz w:val="22"/>
          <w:szCs w:val="22"/>
          <w:lang w:val="el-GR"/>
        </w:rPr>
        <w:t xml:space="preserve"> με </w:t>
      </w:r>
      <w:r w:rsidR="009B2994" w:rsidRPr="00385AD0">
        <w:rPr>
          <w:rFonts w:asciiTheme="minorHAnsi" w:hAnsiTheme="minorHAnsi" w:cstheme="minorHAnsi"/>
          <w:sz w:val="22"/>
          <w:szCs w:val="22"/>
          <w:lang w:val="el-GR"/>
        </w:rPr>
        <w:t xml:space="preserve">προτεραιότητα την </w:t>
      </w:r>
      <w:r w:rsidR="00126DDD" w:rsidRPr="00385AD0">
        <w:rPr>
          <w:rFonts w:asciiTheme="minorHAnsi" w:hAnsiTheme="minorHAnsi" w:cstheme="minorHAnsi"/>
          <w:sz w:val="22"/>
          <w:szCs w:val="22"/>
          <w:lang w:val="el-GR"/>
        </w:rPr>
        <w:t>καινοτομία, τη</w:t>
      </w:r>
      <w:r w:rsidR="009B2994" w:rsidRPr="00385AD0">
        <w:rPr>
          <w:rFonts w:asciiTheme="minorHAnsi" w:hAnsiTheme="minorHAnsi" w:cstheme="minorHAnsi"/>
          <w:sz w:val="22"/>
          <w:szCs w:val="22"/>
          <w:lang w:val="el-GR"/>
        </w:rPr>
        <w:t>ν ανταγωνιστικότητα και την εξωστρέφεια</w:t>
      </w:r>
      <w:r w:rsidR="00126DDD" w:rsidRPr="00385AD0">
        <w:rPr>
          <w:rFonts w:asciiTheme="minorHAnsi" w:hAnsiTheme="minorHAnsi" w:cstheme="minorHAnsi"/>
          <w:sz w:val="22"/>
          <w:szCs w:val="22"/>
          <w:lang w:val="el-GR"/>
        </w:rPr>
        <w:t>.</w:t>
      </w:r>
    </w:p>
    <w:p w14:paraId="25F2C9FF" w14:textId="77777777" w:rsidR="005320B6" w:rsidRPr="00385AD0" w:rsidRDefault="005320B6" w:rsidP="00D52D92">
      <w:pPr>
        <w:suppressAutoHyphens w:val="0"/>
        <w:autoSpaceDE w:val="0"/>
        <w:autoSpaceDN w:val="0"/>
        <w:adjustRightInd w:val="0"/>
        <w:spacing w:line="240" w:lineRule="auto"/>
        <w:rPr>
          <w:rFonts w:asciiTheme="minorHAnsi" w:hAnsiTheme="minorHAnsi" w:cstheme="minorHAnsi"/>
          <w:sz w:val="22"/>
          <w:szCs w:val="22"/>
          <w:lang w:val="el-GR"/>
        </w:rPr>
      </w:pPr>
    </w:p>
    <w:p w14:paraId="6E3C122D" w14:textId="60B68F0A" w:rsidR="005320B6" w:rsidRPr="00385AD0" w:rsidRDefault="008644E2" w:rsidP="00D52D92">
      <w:pPr>
        <w:suppressAutoHyphens w:val="0"/>
        <w:autoSpaceDE w:val="0"/>
        <w:autoSpaceDN w:val="0"/>
        <w:adjustRightInd w:val="0"/>
        <w:spacing w:line="240"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Κατά τη </w:t>
      </w:r>
      <w:r w:rsidR="002C03DC"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2</w:t>
      </w:r>
      <w:r w:rsidRPr="00385AD0">
        <w:rPr>
          <w:rFonts w:asciiTheme="minorHAnsi" w:hAnsiTheme="minorHAnsi" w:cstheme="minorHAnsi"/>
          <w:sz w:val="22"/>
          <w:szCs w:val="22"/>
          <w:vertAlign w:val="superscript"/>
          <w:lang w:val="el-GR"/>
        </w:rPr>
        <w:t>η</w:t>
      </w:r>
      <w:r>
        <w:rPr>
          <w:rFonts w:asciiTheme="minorHAnsi" w:hAnsiTheme="minorHAnsi" w:cstheme="minorHAnsi"/>
          <w:sz w:val="22"/>
          <w:szCs w:val="22"/>
          <w:vertAlign w:val="superscript"/>
          <w:lang w:val="el-GR"/>
        </w:rPr>
        <w:t xml:space="preserve"> </w:t>
      </w:r>
      <w:r w:rsidRPr="00385AD0">
        <w:rPr>
          <w:rFonts w:asciiTheme="minorHAnsi" w:hAnsiTheme="minorHAnsi" w:cstheme="minorHAnsi"/>
          <w:sz w:val="22"/>
          <w:szCs w:val="22"/>
          <w:lang w:val="el-GR"/>
        </w:rPr>
        <w:t xml:space="preserve"> πρόσκληση</w:t>
      </w:r>
      <w:r>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 xml:space="preserve"> </w:t>
      </w:r>
      <w:r w:rsidR="009D466A" w:rsidRPr="00385AD0">
        <w:rPr>
          <w:rFonts w:asciiTheme="minorHAnsi" w:hAnsiTheme="minorHAnsi" w:cstheme="minorHAnsi"/>
          <w:b/>
          <w:sz w:val="22"/>
          <w:szCs w:val="22"/>
          <w:lang w:val="el-GR"/>
        </w:rPr>
        <w:t>θ</w:t>
      </w:r>
      <w:r w:rsidR="002C03DC" w:rsidRPr="00385AD0">
        <w:rPr>
          <w:rFonts w:asciiTheme="minorHAnsi" w:hAnsiTheme="minorHAnsi" w:cstheme="minorHAnsi"/>
          <w:b/>
          <w:sz w:val="22"/>
          <w:szCs w:val="22"/>
          <w:lang w:val="el-GR"/>
        </w:rPr>
        <w:t xml:space="preserve">α </w:t>
      </w:r>
      <w:r w:rsidR="00D3408F" w:rsidRPr="00385AD0">
        <w:rPr>
          <w:rFonts w:asciiTheme="minorHAnsi" w:hAnsiTheme="minorHAnsi" w:cstheme="minorHAnsi"/>
          <w:b/>
          <w:sz w:val="22"/>
          <w:szCs w:val="22"/>
          <w:lang w:val="el-GR"/>
        </w:rPr>
        <w:t xml:space="preserve">χρηματοδοτηθούν </w:t>
      </w:r>
      <w:r w:rsidR="009B2994" w:rsidRPr="00385AD0">
        <w:rPr>
          <w:rFonts w:asciiTheme="minorHAnsi" w:hAnsiTheme="minorHAnsi" w:cstheme="minorHAnsi"/>
          <w:b/>
          <w:sz w:val="22"/>
          <w:szCs w:val="22"/>
          <w:lang w:val="el-GR"/>
        </w:rPr>
        <w:t xml:space="preserve">με αυξημένο ποσοστό ενίσχυσης </w:t>
      </w:r>
      <w:r w:rsidR="00BD3636" w:rsidRPr="00385AD0">
        <w:rPr>
          <w:rFonts w:asciiTheme="minorHAnsi" w:hAnsiTheme="minorHAnsi" w:cstheme="minorHAnsi"/>
          <w:b/>
          <w:sz w:val="22"/>
          <w:szCs w:val="22"/>
          <w:lang w:val="el-GR"/>
        </w:rPr>
        <w:t xml:space="preserve">και συνεργατικά </w:t>
      </w:r>
      <w:r w:rsidR="002C03DC" w:rsidRPr="00385AD0">
        <w:rPr>
          <w:rFonts w:asciiTheme="minorHAnsi" w:hAnsiTheme="minorHAnsi" w:cstheme="minorHAnsi"/>
          <w:b/>
          <w:sz w:val="22"/>
          <w:szCs w:val="22"/>
          <w:lang w:val="el-GR"/>
        </w:rPr>
        <w:t>έργα</w:t>
      </w:r>
      <w:r w:rsidR="002C03DC" w:rsidRPr="00385AD0">
        <w:rPr>
          <w:rFonts w:asciiTheme="minorHAnsi" w:hAnsiTheme="minorHAnsi" w:cstheme="minorHAnsi"/>
          <w:sz w:val="22"/>
          <w:szCs w:val="22"/>
          <w:lang w:val="el-GR"/>
        </w:rPr>
        <w:t xml:space="preserve">, </w:t>
      </w:r>
      <w:r w:rsidR="005320B6" w:rsidRPr="00385AD0">
        <w:rPr>
          <w:rFonts w:asciiTheme="minorHAnsi" w:hAnsiTheme="minorHAnsi" w:cstheme="minorHAnsi"/>
          <w:sz w:val="22"/>
          <w:szCs w:val="22"/>
          <w:lang w:val="el-GR"/>
        </w:rPr>
        <w:t xml:space="preserve">μεταξύ των </w:t>
      </w:r>
      <w:r w:rsidR="002C03DC" w:rsidRPr="00385AD0">
        <w:rPr>
          <w:rFonts w:asciiTheme="minorHAnsi" w:hAnsiTheme="minorHAnsi" w:cstheme="minorHAnsi"/>
          <w:sz w:val="22"/>
          <w:szCs w:val="22"/>
          <w:lang w:val="el-GR"/>
        </w:rPr>
        <w:t>επιχειρήσε</w:t>
      </w:r>
      <w:r w:rsidR="00BD11FD" w:rsidRPr="00385AD0">
        <w:rPr>
          <w:rFonts w:asciiTheme="minorHAnsi" w:hAnsiTheme="minorHAnsi" w:cstheme="minorHAnsi"/>
          <w:sz w:val="22"/>
          <w:szCs w:val="22"/>
          <w:lang w:val="el-GR"/>
        </w:rPr>
        <w:t>ων</w:t>
      </w:r>
      <w:r w:rsidR="002678A3" w:rsidRPr="00385AD0">
        <w:rPr>
          <w:rFonts w:asciiTheme="minorHAnsi" w:hAnsiTheme="minorHAnsi" w:cstheme="minorHAnsi"/>
          <w:sz w:val="22"/>
          <w:szCs w:val="22"/>
          <w:lang w:val="el-GR"/>
        </w:rPr>
        <w:t>-</w:t>
      </w:r>
      <w:r w:rsidR="00BD11FD" w:rsidRPr="00385AD0">
        <w:rPr>
          <w:rFonts w:asciiTheme="minorHAnsi" w:hAnsiTheme="minorHAnsi" w:cstheme="minorHAnsi"/>
          <w:sz w:val="22"/>
          <w:szCs w:val="22"/>
          <w:lang w:val="el-GR"/>
        </w:rPr>
        <w:t xml:space="preserve">μελών ή εν δυνάμει μελών </w:t>
      </w:r>
      <w:r w:rsidR="002C03DC" w:rsidRPr="00385AD0">
        <w:rPr>
          <w:rFonts w:asciiTheme="minorHAnsi" w:hAnsiTheme="minorHAnsi" w:cstheme="minorHAnsi"/>
          <w:sz w:val="22"/>
          <w:szCs w:val="22"/>
          <w:lang w:val="el-GR"/>
        </w:rPr>
        <w:t xml:space="preserve">του </w:t>
      </w:r>
      <w:r w:rsidR="00F972AA" w:rsidRPr="00385AD0">
        <w:rPr>
          <w:rFonts w:asciiTheme="minorHAnsi" w:hAnsiTheme="minorHAnsi" w:cstheme="minorHAnsi"/>
          <w:sz w:val="22"/>
          <w:szCs w:val="22"/>
          <w:lang w:val="el-GR"/>
        </w:rPr>
        <w:t xml:space="preserve">εκάστοτε </w:t>
      </w:r>
      <w:r w:rsidR="002C03DC" w:rsidRPr="00385AD0">
        <w:rPr>
          <w:rFonts w:asciiTheme="minorHAnsi" w:hAnsiTheme="minorHAnsi" w:cstheme="minorHAnsi"/>
          <w:sz w:val="22"/>
          <w:szCs w:val="22"/>
          <w:lang w:val="el-GR"/>
        </w:rPr>
        <w:t>ΣΣΚ</w:t>
      </w:r>
      <w:r w:rsidR="00F972AA" w:rsidRPr="00385AD0">
        <w:rPr>
          <w:rFonts w:asciiTheme="minorHAnsi" w:hAnsiTheme="minorHAnsi" w:cstheme="minorHAnsi"/>
          <w:sz w:val="22"/>
          <w:szCs w:val="22"/>
          <w:lang w:val="el-GR"/>
        </w:rPr>
        <w:t>. Τ</w:t>
      </w:r>
      <w:r w:rsidR="002C03DC" w:rsidRPr="00385AD0">
        <w:rPr>
          <w:rFonts w:asciiTheme="minorHAnsi" w:hAnsiTheme="minorHAnsi" w:cstheme="minorHAnsi"/>
          <w:sz w:val="22"/>
          <w:szCs w:val="22"/>
          <w:lang w:val="el-GR"/>
        </w:rPr>
        <w:t xml:space="preserve">α </w:t>
      </w:r>
      <w:r w:rsidR="00F972AA" w:rsidRPr="00385AD0">
        <w:rPr>
          <w:rFonts w:asciiTheme="minorHAnsi" w:hAnsiTheme="minorHAnsi" w:cstheme="minorHAnsi"/>
          <w:sz w:val="22"/>
          <w:szCs w:val="22"/>
          <w:lang w:val="el-GR"/>
        </w:rPr>
        <w:t xml:space="preserve">συνεργατικά έργα </w:t>
      </w:r>
      <w:r w:rsidR="002C03DC" w:rsidRPr="00385AD0">
        <w:rPr>
          <w:rFonts w:asciiTheme="minorHAnsi" w:hAnsiTheme="minorHAnsi" w:cstheme="minorHAnsi"/>
          <w:sz w:val="22"/>
          <w:szCs w:val="22"/>
          <w:lang w:val="el-GR"/>
        </w:rPr>
        <w:t xml:space="preserve">θα </w:t>
      </w:r>
      <w:r w:rsidR="00CB2FD2" w:rsidRPr="00385AD0">
        <w:rPr>
          <w:rFonts w:asciiTheme="minorHAnsi" w:hAnsiTheme="minorHAnsi" w:cstheme="minorHAnsi"/>
          <w:sz w:val="22"/>
          <w:szCs w:val="22"/>
          <w:lang w:val="el-GR"/>
        </w:rPr>
        <w:t>συμβάλουν</w:t>
      </w:r>
      <w:r w:rsidR="002D0FAF" w:rsidRPr="00385AD0">
        <w:rPr>
          <w:rFonts w:asciiTheme="minorHAnsi" w:hAnsiTheme="minorHAnsi" w:cstheme="minorHAnsi"/>
          <w:sz w:val="22"/>
          <w:szCs w:val="22"/>
          <w:lang w:val="el-GR"/>
        </w:rPr>
        <w:t xml:space="preserve"> στην </w:t>
      </w:r>
      <w:r w:rsidR="00CB2FD2" w:rsidRPr="00385AD0">
        <w:rPr>
          <w:rFonts w:asciiTheme="minorHAnsi" w:hAnsiTheme="minorHAnsi" w:cstheme="minorHAnsi"/>
          <w:sz w:val="22"/>
          <w:szCs w:val="22"/>
          <w:lang w:val="el-GR"/>
        </w:rPr>
        <w:t>επίτευξη</w:t>
      </w:r>
      <w:r w:rsidR="002D0FAF" w:rsidRPr="00385AD0">
        <w:rPr>
          <w:rFonts w:asciiTheme="minorHAnsi" w:hAnsiTheme="minorHAnsi" w:cstheme="minorHAnsi"/>
          <w:sz w:val="22"/>
          <w:szCs w:val="22"/>
          <w:lang w:val="el-GR"/>
        </w:rPr>
        <w:t xml:space="preserve"> του </w:t>
      </w:r>
      <w:r w:rsidR="00CB2FD2" w:rsidRPr="00385AD0">
        <w:rPr>
          <w:rFonts w:asciiTheme="minorHAnsi" w:hAnsiTheme="minorHAnsi" w:cstheme="minorHAnsi"/>
          <w:sz w:val="22"/>
          <w:szCs w:val="22"/>
          <w:lang w:val="el-GR"/>
        </w:rPr>
        <w:t>επιχειρηματικού</w:t>
      </w:r>
      <w:r w:rsidR="002D0FAF" w:rsidRPr="00385AD0">
        <w:rPr>
          <w:rFonts w:asciiTheme="minorHAnsi" w:hAnsiTheme="minorHAnsi" w:cstheme="minorHAnsi"/>
          <w:sz w:val="22"/>
          <w:szCs w:val="22"/>
          <w:lang w:val="el-GR"/>
        </w:rPr>
        <w:t xml:space="preserve"> στόχου/ων του ΣΣΚ</w:t>
      </w:r>
      <w:r w:rsidR="009564C7" w:rsidRPr="00385AD0">
        <w:rPr>
          <w:rFonts w:asciiTheme="minorHAnsi" w:hAnsiTheme="minorHAnsi" w:cstheme="minorHAnsi"/>
          <w:sz w:val="22"/>
          <w:szCs w:val="22"/>
          <w:lang w:val="el-GR"/>
        </w:rPr>
        <w:t xml:space="preserve"> και </w:t>
      </w:r>
      <w:r w:rsidR="00BD3636" w:rsidRPr="00385AD0">
        <w:rPr>
          <w:rFonts w:asciiTheme="minorHAnsi" w:hAnsiTheme="minorHAnsi" w:cstheme="minorHAnsi"/>
          <w:sz w:val="22"/>
          <w:szCs w:val="22"/>
          <w:lang w:val="el-GR"/>
        </w:rPr>
        <w:t xml:space="preserve">θα </w:t>
      </w:r>
      <w:r w:rsidR="002D0FAF" w:rsidRPr="00385AD0">
        <w:rPr>
          <w:rFonts w:asciiTheme="minorHAnsi" w:hAnsiTheme="minorHAnsi" w:cstheme="minorHAnsi"/>
          <w:sz w:val="22"/>
          <w:szCs w:val="22"/>
          <w:lang w:val="el-GR"/>
        </w:rPr>
        <w:t xml:space="preserve"> αποτελούν </w:t>
      </w:r>
      <w:r w:rsidR="00BD11FD" w:rsidRPr="00385AD0">
        <w:rPr>
          <w:rFonts w:asciiTheme="minorHAnsi" w:hAnsiTheme="minorHAnsi" w:cstheme="minorHAnsi"/>
          <w:sz w:val="22"/>
          <w:szCs w:val="22"/>
          <w:lang w:val="el-GR"/>
        </w:rPr>
        <w:t>μέρος</w:t>
      </w:r>
      <w:r w:rsidR="002D0FAF" w:rsidRPr="00385AD0">
        <w:rPr>
          <w:rFonts w:asciiTheme="minorHAnsi" w:hAnsiTheme="minorHAnsi" w:cstheme="minorHAnsi"/>
          <w:sz w:val="22"/>
          <w:szCs w:val="22"/>
          <w:lang w:val="el-GR"/>
        </w:rPr>
        <w:t xml:space="preserve"> </w:t>
      </w:r>
      <w:r w:rsidR="002C03DC" w:rsidRPr="00385AD0">
        <w:rPr>
          <w:rFonts w:asciiTheme="minorHAnsi" w:hAnsiTheme="minorHAnsi" w:cstheme="minorHAnsi"/>
          <w:sz w:val="22"/>
          <w:szCs w:val="22"/>
          <w:lang w:val="el-GR"/>
        </w:rPr>
        <w:t>της στρατηγικής</w:t>
      </w:r>
      <w:r w:rsidR="00F972AA" w:rsidRPr="00385AD0">
        <w:rPr>
          <w:rFonts w:asciiTheme="minorHAnsi" w:hAnsiTheme="minorHAnsi" w:cstheme="minorHAnsi"/>
          <w:sz w:val="22"/>
          <w:szCs w:val="22"/>
          <w:lang w:val="el-GR"/>
        </w:rPr>
        <w:t>,</w:t>
      </w:r>
      <w:r w:rsidR="002C03DC" w:rsidRPr="00385AD0">
        <w:rPr>
          <w:rFonts w:asciiTheme="minorHAnsi" w:hAnsiTheme="minorHAnsi" w:cstheme="minorHAnsi"/>
          <w:sz w:val="22"/>
          <w:szCs w:val="22"/>
          <w:lang w:val="el-GR"/>
        </w:rPr>
        <w:t xml:space="preserve"> </w:t>
      </w:r>
      <w:r w:rsidR="005320B6" w:rsidRPr="00385AD0">
        <w:rPr>
          <w:rFonts w:asciiTheme="minorHAnsi" w:hAnsiTheme="minorHAnsi" w:cstheme="minorHAnsi"/>
          <w:sz w:val="22"/>
          <w:szCs w:val="22"/>
          <w:lang w:val="el-GR"/>
        </w:rPr>
        <w:t xml:space="preserve">στο πλαίσιο του εγκεκριμένου επιχειρηματικού σχεδίου του εκάστοτε ΣΣΚ, που συμμετέχουν ως μέλη. </w:t>
      </w:r>
      <w:r w:rsidR="005320B6" w:rsidRPr="00385AD0">
        <w:rPr>
          <w:rFonts w:asciiTheme="minorHAnsi" w:hAnsiTheme="minorHAnsi" w:cstheme="minorHAnsi"/>
          <w:bCs/>
          <w:sz w:val="22"/>
          <w:szCs w:val="22"/>
          <w:lang w:val="el-GR"/>
        </w:rPr>
        <w:t xml:space="preserve">Σε κάθε </w:t>
      </w:r>
      <w:r w:rsidR="00BD3636" w:rsidRPr="00385AD0">
        <w:rPr>
          <w:rFonts w:asciiTheme="minorHAnsi" w:hAnsiTheme="minorHAnsi" w:cstheme="minorHAnsi"/>
          <w:bCs/>
          <w:sz w:val="22"/>
          <w:szCs w:val="22"/>
          <w:lang w:val="el-GR"/>
        </w:rPr>
        <w:t>συνεργατικ</w:t>
      </w:r>
      <w:r w:rsidR="009564C7" w:rsidRPr="00385AD0">
        <w:rPr>
          <w:rFonts w:asciiTheme="minorHAnsi" w:hAnsiTheme="minorHAnsi" w:cstheme="minorHAnsi"/>
          <w:bCs/>
          <w:sz w:val="22"/>
          <w:szCs w:val="22"/>
          <w:lang w:val="el-GR"/>
        </w:rPr>
        <w:t>ό</w:t>
      </w:r>
      <w:r w:rsidR="00BD3636" w:rsidRPr="00385AD0">
        <w:rPr>
          <w:rFonts w:asciiTheme="minorHAnsi" w:hAnsiTheme="minorHAnsi" w:cstheme="minorHAnsi"/>
          <w:bCs/>
          <w:sz w:val="22"/>
          <w:szCs w:val="22"/>
          <w:lang w:val="el-GR"/>
        </w:rPr>
        <w:t xml:space="preserve"> έργ</w:t>
      </w:r>
      <w:r w:rsidR="009564C7" w:rsidRPr="00385AD0">
        <w:rPr>
          <w:rFonts w:asciiTheme="minorHAnsi" w:hAnsiTheme="minorHAnsi" w:cstheme="minorHAnsi"/>
          <w:bCs/>
          <w:sz w:val="22"/>
          <w:szCs w:val="22"/>
          <w:lang w:val="el-GR"/>
        </w:rPr>
        <w:t xml:space="preserve">ο θα </w:t>
      </w:r>
      <w:r w:rsidR="005069DC" w:rsidRPr="00385AD0">
        <w:rPr>
          <w:rFonts w:asciiTheme="minorHAnsi" w:hAnsiTheme="minorHAnsi" w:cstheme="minorHAnsi"/>
          <w:bCs/>
          <w:sz w:val="22"/>
          <w:szCs w:val="22"/>
          <w:lang w:val="el-GR"/>
        </w:rPr>
        <w:t>συ</w:t>
      </w:r>
      <w:r w:rsidR="002678A3" w:rsidRPr="00385AD0">
        <w:rPr>
          <w:rFonts w:asciiTheme="minorHAnsi" w:hAnsiTheme="minorHAnsi" w:cstheme="minorHAnsi"/>
          <w:bCs/>
          <w:sz w:val="22"/>
          <w:szCs w:val="22"/>
          <w:lang w:val="el-GR"/>
        </w:rPr>
        <w:t>μμετέχουν</w:t>
      </w:r>
      <w:r w:rsidR="005320B6" w:rsidRPr="00385AD0">
        <w:rPr>
          <w:rFonts w:asciiTheme="minorHAnsi" w:hAnsiTheme="minorHAnsi" w:cstheme="minorHAnsi"/>
          <w:bCs/>
          <w:sz w:val="22"/>
          <w:szCs w:val="22"/>
          <w:lang w:val="el-GR"/>
        </w:rPr>
        <w:t xml:space="preserve"> κατ’ ελάχιστον 3 ανεξάρτητες επιχειρήσεις</w:t>
      </w:r>
      <w:r w:rsidR="009564C7" w:rsidRPr="00385AD0">
        <w:rPr>
          <w:rFonts w:asciiTheme="minorHAnsi" w:hAnsiTheme="minorHAnsi" w:cstheme="minorHAnsi"/>
          <w:sz w:val="22"/>
          <w:szCs w:val="22"/>
          <w:lang w:val="el-GR"/>
        </w:rPr>
        <w:t xml:space="preserve"> </w:t>
      </w:r>
      <w:r w:rsidR="00B40A37" w:rsidRPr="00385AD0">
        <w:rPr>
          <w:rFonts w:asciiTheme="minorHAnsi" w:hAnsiTheme="minorHAnsi" w:cstheme="minorHAnsi"/>
          <w:b/>
          <w:bCs/>
          <w:sz w:val="22"/>
          <w:szCs w:val="22"/>
          <w:lang w:val="el-GR"/>
        </w:rPr>
        <w:t xml:space="preserve">τόσο μεταξύ τους όσο και ως προς τον Φορέα αρωγό (σύμφωνα με τα οριζόμενα στη σύσταση της ΕΕ 2003/361/ΕΚ), </w:t>
      </w:r>
      <w:r w:rsidR="00126DDD" w:rsidRPr="00385AD0">
        <w:rPr>
          <w:rFonts w:asciiTheme="minorHAnsi" w:hAnsiTheme="minorHAnsi" w:cstheme="minorHAnsi"/>
          <w:sz w:val="22"/>
          <w:szCs w:val="22"/>
          <w:lang w:val="el-GR"/>
        </w:rPr>
        <w:t xml:space="preserve">ενώ </w:t>
      </w:r>
      <w:r w:rsidR="003D5220" w:rsidRPr="00385AD0">
        <w:rPr>
          <w:rFonts w:asciiTheme="minorHAnsi" w:hAnsiTheme="minorHAnsi" w:cstheme="minorHAnsi"/>
          <w:sz w:val="22"/>
          <w:szCs w:val="22"/>
          <w:lang w:val="el-GR"/>
        </w:rPr>
        <w:t>κα</w:t>
      </w:r>
      <w:r w:rsidR="002678A3" w:rsidRPr="00385AD0">
        <w:rPr>
          <w:rFonts w:asciiTheme="minorHAnsi" w:hAnsiTheme="minorHAnsi" w:cstheme="minorHAnsi"/>
          <w:sz w:val="22"/>
          <w:szCs w:val="22"/>
          <w:lang w:val="el-GR"/>
        </w:rPr>
        <w:t>μ</w:t>
      </w:r>
      <w:r w:rsidR="003D5220" w:rsidRPr="00385AD0">
        <w:rPr>
          <w:rFonts w:asciiTheme="minorHAnsi" w:hAnsiTheme="minorHAnsi" w:cstheme="minorHAnsi"/>
          <w:sz w:val="22"/>
          <w:szCs w:val="22"/>
          <w:lang w:val="el-GR"/>
        </w:rPr>
        <w:t xml:space="preserve">ία μεμονωμένη επιχείρηση δεν </w:t>
      </w:r>
      <w:r w:rsidR="00126DDD" w:rsidRPr="00385AD0">
        <w:rPr>
          <w:rFonts w:asciiTheme="minorHAnsi" w:hAnsiTheme="minorHAnsi" w:cstheme="minorHAnsi"/>
          <w:sz w:val="22"/>
          <w:szCs w:val="22"/>
          <w:lang w:val="el-GR"/>
        </w:rPr>
        <w:t xml:space="preserve">θα </w:t>
      </w:r>
      <w:r w:rsidR="003D5220" w:rsidRPr="00385AD0">
        <w:rPr>
          <w:rFonts w:asciiTheme="minorHAnsi" w:hAnsiTheme="minorHAnsi" w:cstheme="minorHAnsi"/>
          <w:sz w:val="22"/>
          <w:szCs w:val="22"/>
          <w:lang w:val="el-GR"/>
        </w:rPr>
        <w:t>καλύπτει άνω του 70% των επιλέξιμων δαπανών.</w:t>
      </w:r>
    </w:p>
    <w:p w14:paraId="119240B0" w14:textId="77777777" w:rsidR="003D5220" w:rsidRPr="00385AD0" w:rsidRDefault="003D5220" w:rsidP="00D52D92">
      <w:pPr>
        <w:suppressAutoHyphens w:val="0"/>
        <w:autoSpaceDE w:val="0"/>
        <w:autoSpaceDN w:val="0"/>
        <w:adjustRightInd w:val="0"/>
        <w:spacing w:line="240" w:lineRule="auto"/>
        <w:rPr>
          <w:rFonts w:asciiTheme="minorHAnsi" w:hAnsiTheme="minorHAnsi" w:cstheme="minorHAnsi"/>
          <w:bCs/>
          <w:sz w:val="22"/>
          <w:szCs w:val="22"/>
          <w:lang w:val="el-GR"/>
        </w:rPr>
      </w:pPr>
    </w:p>
    <w:p w14:paraId="32C848A0" w14:textId="77777777" w:rsidR="00AB0FE3" w:rsidRPr="00385AD0" w:rsidRDefault="00AB0FE3" w:rsidP="00D52D92">
      <w:pPr>
        <w:suppressAutoHyphens w:val="0"/>
        <w:autoSpaceDE w:val="0"/>
        <w:autoSpaceDN w:val="0"/>
        <w:adjustRightInd w:val="0"/>
        <w:spacing w:line="240" w:lineRule="auto"/>
        <w:rPr>
          <w:rFonts w:asciiTheme="minorHAnsi" w:hAnsiTheme="minorHAnsi" w:cstheme="minorHAnsi"/>
          <w:bCs/>
          <w:sz w:val="22"/>
          <w:szCs w:val="22"/>
          <w:lang w:val="el-GR"/>
        </w:rPr>
      </w:pPr>
      <w:r w:rsidRPr="00385AD0">
        <w:rPr>
          <w:rFonts w:asciiTheme="minorHAnsi" w:hAnsiTheme="minorHAnsi" w:cstheme="minorHAnsi"/>
          <w:bCs/>
          <w:sz w:val="22"/>
          <w:szCs w:val="22"/>
          <w:lang w:val="el-GR"/>
        </w:rPr>
        <w:t>Στις υποβαλλόμενες προτάσεις δύνανται να συμπεριλαμβάνονται</w:t>
      </w:r>
      <w:r w:rsidR="003A2EB9" w:rsidRPr="00385AD0">
        <w:rPr>
          <w:rFonts w:asciiTheme="minorHAnsi" w:hAnsiTheme="minorHAnsi" w:cstheme="minorHAnsi"/>
          <w:bCs/>
          <w:sz w:val="22"/>
          <w:szCs w:val="22"/>
          <w:lang w:val="el-GR"/>
        </w:rPr>
        <w:t xml:space="preserve"> ως υπεργολάβοι</w:t>
      </w:r>
      <w:r w:rsidR="00BD11FD" w:rsidRPr="00385AD0">
        <w:rPr>
          <w:rFonts w:asciiTheme="minorHAnsi" w:hAnsiTheme="minorHAnsi" w:cstheme="minorHAnsi"/>
          <w:bCs/>
          <w:sz w:val="22"/>
          <w:szCs w:val="22"/>
          <w:lang w:val="el-GR"/>
        </w:rPr>
        <w:t>,</w:t>
      </w:r>
      <w:r w:rsidRPr="00385AD0">
        <w:rPr>
          <w:rFonts w:asciiTheme="minorHAnsi" w:hAnsiTheme="minorHAnsi" w:cstheme="minorHAnsi"/>
          <w:bCs/>
          <w:sz w:val="22"/>
          <w:szCs w:val="22"/>
          <w:lang w:val="el-GR"/>
        </w:rPr>
        <w:t xml:space="preserve"> όπου κριθεί σκόπιμο, </w:t>
      </w:r>
      <w:r w:rsidR="00BD11FD" w:rsidRPr="00385AD0">
        <w:rPr>
          <w:rFonts w:asciiTheme="minorHAnsi" w:hAnsiTheme="minorHAnsi" w:cstheme="minorHAnsi"/>
          <w:bCs/>
          <w:sz w:val="22"/>
          <w:szCs w:val="22"/>
          <w:lang w:val="el-GR"/>
        </w:rPr>
        <w:t>επιχειρήσε</w:t>
      </w:r>
      <w:r w:rsidR="003A2EB9" w:rsidRPr="00385AD0">
        <w:rPr>
          <w:rFonts w:asciiTheme="minorHAnsi" w:hAnsiTheme="minorHAnsi" w:cstheme="minorHAnsi"/>
          <w:bCs/>
          <w:sz w:val="22"/>
          <w:szCs w:val="22"/>
          <w:lang w:val="el-GR"/>
        </w:rPr>
        <w:t>ις</w:t>
      </w:r>
      <w:r w:rsidR="00BD11FD" w:rsidRPr="00385AD0">
        <w:rPr>
          <w:rFonts w:asciiTheme="minorHAnsi" w:hAnsiTheme="minorHAnsi" w:cstheme="minorHAnsi"/>
          <w:bCs/>
          <w:sz w:val="22"/>
          <w:szCs w:val="22"/>
          <w:lang w:val="el-GR"/>
        </w:rPr>
        <w:t>-μ</w:t>
      </w:r>
      <w:r w:rsidR="003A2EB9" w:rsidRPr="00385AD0">
        <w:rPr>
          <w:rFonts w:asciiTheme="minorHAnsi" w:hAnsiTheme="minorHAnsi" w:cstheme="minorHAnsi"/>
          <w:bCs/>
          <w:sz w:val="22"/>
          <w:szCs w:val="22"/>
          <w:lang w:val="el-GR"/>
        </w:rPr>
        <w:t>έλη</w:t>
      </w:r>
      <w:r w:rsidR="00BD11FD" w:rsidRPr="00385AD0">
        <w:rPr>
          <w:rFonts w:asciiTheme="minorHAnsi" w:hAnsiTheme="minorHAnsi" w:cstheme="minorHAnsi"/>
          <w:bCs/>
          <w:sz w:val="22"/>
          <w:szCs w:val="22"/>
          <w:lang w:val="el-GR"/>
        </w:rPr>
        <w:t xml:space="preserve"> ή εν δυνάμει</w:t>
      </w:r>
      <w:r w:rsidR="007456D4" w:rsidRPr="00385AD0">
        <w:rPr>
          <w:rFonts w:asciiTheme="minorHAnsi" w:hAnsiTheme="minorHAnsi" w:cstheme="minorHAnsi"/>
          <w:bCs/>
          <w:sz w:val="22"/>
          <w:szCs w:val="22"/>
          <w:lang w:val="el-GR"/>
        </w:rPr>
        <w:t xml:space="preserve"> μ</w:t>
      </w:r>
      <w:r w:rsidR="003A2EB9" w:rsidRPr="00385AD0">
        <w:rPr>
          <w:rFonts w:asciiTheme="minorHAnsi" w:hAnsiTheme="minorHAnsi" w:cstheme="minorHAnsi"/>
          <w:bCs/>
          <w:sz w:val="22"/>
          <w:szCs w:val="22"/>
          <w:lang w:val="el-GR"/>
        </w:rPr>
        <w:t>έλη</w:t>
      </w:r>
      <w:r w:rsidR="007456D4" w:rsidRPr="00385AD0">
        <w:rPr>
          <w:rFonts w:asciiTheme="minorHAnsi" w:hAnsiTheme="minorHAnsi" w:cstheme="minorHAnsi"/>
          <w:bCs/>
          <w:sz w:val="22"/>
          <w:szCs w:val="22"/>
          <w:lang w:val="el-GR"/>
        </w:rPr>
        <w:t xml:space="preserve"> του εκάστοτε ΣΣΚ καθώς και </w:t>
      </w:r>
      <w:r w:rsidRPr="00385AD0">
        <w:rPr>
          <w:rFonts w:asciiTheme="minorHAnsi" w:hAnsiTheme="minorHAnsi" w:cstheme="minorHAnsi"/>
          <w:bCs/>
          <w:sz w:val="22"/>
          <w:szCs w:val="22"/>
          <w:lang w:val="el-GR"/>
        </w:rPr>
        <w:t>Ερευνητικ</w:t>
      </w:r>
      <w:r w:rsidR="003A2EB9" w:rsidRPr="00385AD0">
        <w:rPr>
          <w:rFonts w:asciiTheme="minorHAnsi" w:hAnsiTheme="minorHAnsi" w:cstheme="minorHAnsi"/>
          <w:bCs/>
          <w:sz w:val="22"/>
          <w:szCs w:val="22"/>
          <w:lang w:val="el-GR"/>
        </w:rPr>
        <w:t>οί</w:t>
      </w:r>
      <w:r w:rsidR="00251B5D" w:rsidRPr="00385AD0">
        <w:rPr>
          <w:rFonts w:asciiTheme="minorHAnsi" w:hAnsiTheme="minorHAnsi" w:cstheme="minorHAnsi"/>
          <w:bCs/>
          <w:sz w:val="22"/>
          <w:szCs w:val="22"/>
          <w:lang w:val="el-GR"/>
        </w:rPr>
        <w:t xml:space="preserve"> </w:t>
      </w:r>
      <w:r w:rsidRPr="00385AD0">
        <w:rPr>
          <w:rFonts w:asciiTheme="minorHAnsi" w:hAnsiTheme="minorHAnsi" w:cstheme="minorHAnsi"/>
          <w:bCs/>
          <w:sz w:val="22"/>
          <w:szCs w:val="22"/>
          <w:lang w:val="el-GR"/>
        </w:rPr>
        <w:t>-Ακαδημαϊκ</w:t>
      </w:r>
      <w:r w:rsidR="003A2EB9" w:rsidRPr="00385AD0">
        <w:rPr>
          <w:rFonts w:asciiTheme="minorHAnsi" w:hAnsiTheme="minorHAnsi" w:cstheme="minorHAnsi"/>
          <w:bCs/>
          <w:sz w:val="22"/>
          <w:szCs w:val="22"/>
          <w:lang w:val="el-GR"/>
        </w:rPr>
        <w:t>οί</w:t>
      </w:r>
      <w:r w:rsidRPr="00385AD0">
        <w:rPr>
          <w:rFonts w:asciiTheme="minorHAnsi" w:hAnsiTheme="minorHAnsi" w:cstheme="minorHAnsi"/>
          <w:bCs/>
          <w:sz w:val="22"/>
          <w:szCs w:val="22"/>
          <w:lang w:val="el-GR"/>
        </w:rPr>
        <w:t xml:space="preserve"> Φορ</w:t>
      </w:r>
      <w:r w:rsidR="003A2EB9" w:rsidRPr="00385AD0">
        <w:rPr>
          <w:rFonts w:asciiTheme="minorHAnsi" w:hAnsiTheme="minorHAnsi" w:cstheme="minorHAnsi"/>
          <w:bCs/>
          <w:sz w:val="22"/>
          <w:szCs w:val="22"/>
          <w:lang w:val="el-GR"/>
        </w:rPr>
        <w:t>είς</w:t>
      </w:r>
      <w:r w:rsidR="002668A6" w:rsidRPr="00385AD0">
        <w:rPr>
          <w:rFonts w:asciiTheme="minorHAnsi" w:hAnsiTheme="minorHAnsi" w:cstheme="minorHAnsi"/>
          <w:bCs/>
          <w:sz w:val="22"/>
          <w:szCs w:val="22"/>
          <w:lang w:val="el-GR"/>
        </w:rPr>
        <w:t>, εξα</w:t>
      </w:r>
      <w:r w:rsidR="006D177C" w:rsidRPr="00385AD0">
        <w:rPr>
          <w:rFonts w:asciiTheme="minorHAnsi" w:hAnsiTheme="minorHAnsi" w:cstheme="minorHAnsi"/>
          <w:bCs/>
          <w:sz w:val="22"/>
          <w:szCs w:val="22"/>
          <w:lang w:val="el-GR"/>
        </w:rPr>
        <w:t>ι</w:t>
      </w:r>
      <w:r w:rsidR="002668A6" w:rsidRPr="00385AD0">
        <w:rPr>
          <w:rFonts w:asciiTheme="minorHAnsi" w:hAnsiTheme="minorHAnsi" w:cstheme="minorHAnsi"/>
          <w:bCs/>
          <w:sz w:val="22"/>
          <w:szCs w:val="22"/>
          <w:lang w:val="el-GR"/>
        </w:rPr>
        <w:t>ρ</w:t>
      </w:r>
      <w:r w:rsidR="006D177C" w:rsidRPr="00385AD0">
        <w:rPr>
          <w:rFonts w:asciiTheme="minorHAnsi" w:hAnsiTheme="minorHAnsi" w:cstheme="minorHAnsi"/>
          <w:bCs/>
          <w:sz w:val="22"/>
          <w:szCs w:val="22"/>
          <w:lang w:val="el-GR"/>
        </w:rPr>
        <w:t>ουμένου</w:t>
      </w:r>
      <w:r w:rsidR="002668A6" w:rsidRPr="00385AD0">
        <w:rPr>
          <w:rFonts w:asciiTheme="minorHAnsi" w:hAnsiTheme="minorHAnsi" w:cstheme="minorHAnsi"/>
          <w:bCs/>
          <w:sz w:val="22"/>
          <w:szCs w:val="22"/>
          <w:lang w:val="el-GR"/>
        </w:rPr>
        <w:t xml:space="preserve"> του Φ</w:t>
      </w:r>
      <w:r w:rsidR="006D177C" w:rsidRPr="00385AD0">
        <w:rPr>
          <w:rFonts w:asciiTheme="minorHAnsi" w:hAnsiTheme="minorHAnsi" w:cstheme="minorHAnsi"/>
          <w:bCs/>
          <w:sz w:val="22"/>
          <w:szCs w:val="22"/>
          <w:lang w:val="el-GR"/>
        </w:rPr>
        <w:t>ορέα Αρωγού.</w:t>
      </w:r>
    </w:p>
    <w:p w14:paraId="4896EDCD" w14:textId="77777777" w:rsidR="0000512D" w:rsidRPr="00385AD0" w:rsidRDefault="0000512D" w:rsidP="00D52D92">
      <w:pPr>
        <w:spacing w:line="240" w:lineRule="auto"/>
        <w:rPr>
          <w:rFonts w:asciiTheme="minorHAnsi" w:hAnsiTheme="minorHAnsi" w:cstheme="minorHAnsi"/>
          <w:b/>
          <w:sz w:val="22"/>
          <w:szCs w:val="22"/>
          <w:u w:val="single"/>
          <w:lang w:val="el-GR"/>
        </w:rPr>
      </w:pPr>
      <w:r w:rsidRPr="00385AD0">
        <w:rPr>
          <w:rFonts w:asciiTheme="minorHAnsi" w:hAnsiTheme="minorHAnsi" w:cstheme="minorHAnsi"/>
          <w:b/>
          <w:sz w:val="22"/>
          <w:szCs w:val="22"/>
          <w:u w:val="single"/>
          <w:lang w:val="el-GR"/>
        </w:rPr>
        <w:t xml:space="preserve">ΔΙΑΡΚΕΙΑ </w:t>
      </w:r>
      <w:r w:rsidR="002678A3" w:rsidRPr="00385AD0">
        <w:rPr>
          <w:rFonts w:asciiTheme="minorHAnsi" w:hAnsiTheme="minorHAnsi" w:cstheme="minorHAnsi"/>
          <w:b/>
          <w:sz w:val="22"/>
          <w:szCs w:val="22"/>
          <w:u w:val="single"/>
          <w:lang w:val="el-GR"/>
        </w:rPr>
        <w:t xml:space="preserve">ΤΩΝ </w:t>
      </w:r>
      <w:r w:rsidRPr="00385AD0">
        <w:rPr>
          <w:rFonts w:asciiTheme="minorHAnsi" w:hAnsiTheme="minorHAnsi" w:cstheme="minorHAnsi"/>
          <w:b/>
          <w:sz w:val="22"/>
          <w:szCs w:val="22"/>
          <w:u w:val="single"/>
          <w:lang w:val="el-GR"/>
        </w:rPr>
        <w:t>ΕΡΓΩΝ</w:t>
      </w:r>
    </w:p>
    <w:p w14:paraId="612DBCD8" w14:textId="77777777" w:rsidR="006D177C" w:rsidRPr="00385AD0" w:rsidRDefault="006D177C" w:rsidP="00D52D92">
      <w:pPr>
        <w:spacing w:line="240" w:lineRule="auto"/>
        <w:rPr>
          <w:rFonts w:asciiTheme="minorHAnsi" w:hAnsiTheme="minorHAnsi" w:cstheme="minorHAnsi"/>
          <w:b/>
          <w:sz w:val="22"/>
          <w:szCs w:val="22"/>
          <w:u w:val="single"/>
          <w:lang w:val="el-GR"/>
        </w:rPr>
      </w:pPr>
    </w:p>
    <w:p w14:paraId="32B28F79" w14:textId="77777777" w:rsidR="0077074C" w:rsidRPr="00385AD0" w:rsidRDefault="0077074C" w:rsidP="00D52D92">
      <w:pPr>
        <w:pStyle w:val="yiv1253708676ydpcd7bfd42yiv9730316138ydp4e4feef5msonormal"/>
        <w:spacing w:before="0" w:beforeAutospacing="0" w:after="0" w:afterAutospacing="0"/>
        <w:jc w:val="both"/>
        <w:rPr>
          <w:rFonts w:asciiTheme="minorHAnsi" w:hAnsiTheme="minorHAnsi" w:cstheme="minorHAnsi"/>
          <w:bCs/>
          <w:sz w:val="22"/>
          <w:szCs w:val="22"/>
        </w:rPr>
      </w:pPr>
      <w:r w:rsidRPr="00385AD0">
        <w:rPr>
          <w:rFonts w:asciiTheme="minorHAnsi" w:hAnsiTheme="minorHAnsi" w:cstheme="minorHAnsi"/>
          <w:bCs/>
          <w:sz w:val="22"/>
          <w:szCs w:val="22"/>
        </w:rPr>
        <w:lastRenderedPageBreak/>
        <w:t>Η χρονική διάρκεια υλοποίησης των έργων</w:t>
      </w:r>
      <w:r w:rsidR="001564BC" w:rsidRPr="00385AD0">
        <w:rPr>
          <w:rFonts w:asciiTheme="minorHAnsi" w:hAnsiTheme="minorHAnsi" w:cstheme="minorHAnsi"/>
          <w:bCs/>
          <w:sz w:val="22"/>
          <w:szCs w:val="22"/>
        </w:rPr>
        <w:t xml:space="preserve"> είναι 18 μήνες </w:t>
      </w:r>
      <w:r w:rsidR="001A4300" w:rsidRPr="00385AD0">
        <w:rPr>
          <w:rFonts w:asciiTheme="minorHAnsi" w:hAnsiTheme="minorHAnsi" w:cstheme="minorHAnsi"/>
          <w:bCs/>
          <w:sz w:val="22"/>
          <w:szCs w:val="22"/>
        </w:rPr>
        <w:t xml:space="preserve">από την ημερομηνία έκδοσης της Απόφασης Ένταξης των έργων </w:t>
      </w:r>
      <w:r w:rsidR="001564BC" w:rsidRPr="00385AD0">
        <w:rPr>
          <w:rFonts w:asciiTheme="minorHAnsi" w:hAnsiTheme="minorHAnsi" w:cstheme="minorHAnsi"/>
          <w:bCs/>
          <w:sz w:val="22"/>
          <w:szCs w:val="22"/>
        </w:rPr>
        <w:t>με δυνατότητα 6</w:t>
      </w:r>
      <w:r w:rsidR="005069DC" w:rsidRPr="00385AD0">
        <w:rPr>
          <w:rFonts w:asciiTheme="minorHAnsi" w:hAnsiTheme="minorHAnsi" w:cstheme="minorHAnsi"/>
          <w:bCs/>
          <w:sz w:val="22"/>
          <w:szCs w:val="22"/>
        </w:rPr>
        <w:t>άμη</w:t>
      </w:r>
      <w:r w:rsidR="00126DDD" w:rsidRPr="00385AD0">
        <w:rPr>
          <w:rFonts w:asciiTheme="minorHAnsi" w:hAnsiTheme="minorHAnsi" w:cstheme="minorHAnsi"/>
          <w:bCs/>
          <w:sz w:val="22"/>
          <w:szCs w:val="22"/>
        </w:rPr>
        <w:t>νης</w:t>
      </w:r>
      <w:r w:rsidRPr="00385AD0">
        <w:rPr>
          <w:rFonts w:asciiTheme="minorHAnsi" w:hAnsiTheme="minorHAnsi" w:cstheme="minorHAnsi"/>
          <w:bCs/>
          <w:sz w:val="22"/>
          <w:szCs w:val="22"/>
        </w:rPr>
        <w:t xml:space="preserve"> παράτασης. Ως ημερομηνία έναρξης </w:t>
      </w:r>
      <w:proofErr w:type="spellStart"/>
      <w:r w:rsidRPr="00385AD0">
        <w:rPr>
          <w:rFonts w:asciiTheme="minorHAnsi" w:hAnsiTheme="minorHAnsi" w:cstheme="minorHAnsi"/>
          <w:bCs/>
          <w:sz w:val="22"/>
          <w:szCs w:val="22"/>
        </w:rPr>
        <w:t>επιλεξιμότητας</w:t>
      </w:r>
      <w:proofErr w:type="spellEnd"/>
      <w:r w:rsidRPr="00385AD0">
        <w:rPr>
          <w:rFonts w:asciiTheme="minorHAnsi" w:hAnsiTheme="minorHAnsi" w:cstheme="minorHAnsi"/>
          <w:bCs/>
          <w:sz w:val="22"/>
          <w:szCs w:val="22"/>
        </w:rPr>
        <w:t xml:space="preserve"> δαπανών ορίζεται η ημερομηνία της ηλεκτρονικής υποβολής της αίτησης χρηματοδότησης. </w:t>
      </w:r>
    </w:p>
    <w:p w14:paraId="0736E91B" w14:textId="77777777" w:rsidR="009B2994" w:rsidRPr="00385AD0" w:rsidRDefault="009B2994" w:rsidP="00D52D92">
      <w:pPr>
        <w:suppressAutoHyphens w:val="0"/>
        <w:autoSpaceDE w:val="0"/>
        <w:autoSpaceDN w:val="0"/>
        <w:adjustRightInd w:val="0"/>
        <w:spacing w:line="240" w:lineRule="auto"/>
        <w:rPr>
          <w:rFonts w:asciiTheme="minorHAnsi" w:hAnsiTheme="minorHAnsi" w:cstheme="minorHAnsi"/>
          <w:b/>
          <w:sz w:val="22"/>
          <w:szCs w:val="22"/>
          <w:lang w:val="el-GR"/>
        </w:rPr>
      </w:pPr>
    </w:p>
    <w:p w14:paraId="6099639C" w14:textId="77777777" w:rsidR="00F972AA" w:rsidRPr="00385AD0" w:rsidRDefault="00000FFD" w:rsidP="00D52D92">
      <w:pPr>
        <w:suppressAutoHyphens w:val="0"/>
        <w:autoSpaceDE w:val="0"/>
        <w:autoSpaceDN w:val="0"/>
        <w:adjustRightInd w:val="0"/>
        <w:spacing w:line="240" w:lineRule="auto"/>
        <w:rPr>
          <w:rFonts w:asciiTheme="minorHAnsi" w:hAnsiTheme="minorHAnsi" w:cstheme="minorHAnsi"/>
          <w:strike/>
          <w:sz w:val="22"/>
          <w:szCs w:val="22"/>
          <w:u w:val="single"/>
          <w:lang w:val="el-GR"/>
        </w:rPr>
      </w:pPr>
      <w:r w:rsidRPr="00385AD0">
        <w:rPr>
          <w:rFonts w:asciiTheme="minorHAnsi" w:hAnsiTheme="minorHAnsi" w:cstheme="minorHAnsi"/>
          <w:b/>
          <w:sz w:val="22"/>
          <w:szCs w:val="22"/>
          <w:u w:val="single"/>
          <w:lang w:val="el-GR"/>
        </w:rPr>
        <w:t>ΠΡΟΫΠΟΘΕΣΕΙΣ ΣΥΜΜΕΤΟΧΗΣ</w:t>
      </w:r>
    </w:p>
    <w:p w14:paraId="778F375A" w14:textId="77777777" w:rsidR="001564BC" w:rsidRPr="00385AD0" w:rsidRDefault="001564BC" w:rsidP="00D52D92">
      <w:pPr>
        <w:suppressAutoHyphens w:val="0"/>
        <w:autoSpaceDE w:val="0"/>
        <w:autoSpaceDN w:val="0"/>
        <w:adjustRightInd w:val="0"/>
        <w:spacing w:line="240" w:lineRule="auto"/>
        <w:rPr>
          <w:rFonts w:asciiTheme="minorHAnsi" w:hAnsiTheme="minorHAnsi" w:cstheme="minorHAnsi"/>
          <w:sz w:val="22"/>
          <w:szCs w:val="22"/>
          <w:lang w:val="el-GR"/>
        </w:rPr>
      </w:pPr>
    </w:p>
    <w:p w14:paraId="4C4B762D" w14:textId="77777777" w:rsidR="009B2994" w:rsidRPr="00385AD0" w:rsidRDefault="008107AB" w:rsidP="00D52D92">
      <w:pPr>
        <w:suppressAutoHyphens w:val="0"/>
        <w:autoSpaceDE w:val="0"/>
        <w:autoSpaceDN w:val="0"/>
        <w:adjustRightInd w:val="0"/>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Ε</w:t>
      </w:r>
      <w:r w:rsidR="001564BC" w:rsidRPr="00385AD0">
        <w:rPr>
          <w:rFonts w:asciiTheme="minorHAnsi" w:hAnsiTheme="minorHAnsi" w:cstheme="minorHAnsi"/>
          <w:sz w:val="22"/>
          <w:szCs w:val="22"/>
          <w:lang w:val="el-GR"/>
        </w:rPr>
        <w:t>πισημαίνεται</w:t>
      </w:r>
      <w:r w:rsidR="00DF0530" w:rsidRPr="00385AD0">
        <w:rPr>
          <w:rFonts w:asciiTheme="minorHAnsi" w:hAnsiTheme="minorHAnsi" w:cstheme="minorHAnsi"/>
          <w:sz w:val="22"/>
          <w:szCs w:val="22"/>
          <w:lang w:val="el-GR"/>
        </w:rPr>
        <w:t xml:space="preserve"> ότι στην 2</w:t>
      </w:r>
      <w:r w:rsidR="00DF0530" w:rsidRPr="00385AD0">
        <w:rPr>
          <w:rFonts w:asciiTheme="minorHAnsi" w:hAnsiTheme="minorHAnsi" w:cstheme="minorHAnsi"/>
          <w:sz w:val="22"/>
          <w:szCs w:val="22"/>
          <w:vertAlign w:val="superscript"/>
          <w:lang w:val="el-GR"/>
        </w:rPr>
        <w:t>η</w:t>
      </w:r>
      <w:r w:rsidR="00DF0530" w:rsidRPr="00385AD0">
        <w:rPr>
          <w:rFonts w:asciiTheme="minorHAnsi" w:hAnsiTheme="minorHAnsi" w:cstheme="minorHAnsi"/>
          <w:sz w:val="22"/>
          <w:szCs w:val="22"/>
          <w:lang w:val="el-GR"/>
        </w:rPr>
        <w:t xml:space="preserve"> Πρόσκληση δύνανται να συμμετέχουν ως </w:t>
      </w:r>
      <w:r w:rsidR="00F5610C" w:rsidRPr="00385AD0">
        <w:rPr>
          <w:rFonts w:asciiTheme="minorHAnsi" w:hAnsiTheme="minorHAnsi" w:cstheme="minorHAnsi"/>
          <w:sz w:val="22"/>
          <w:szCs w:val="22"/>
          <w:lang w:val="el-GR"/>
        </w:rPr>
        <w:t xml:space="preserve">δυνητικά </w:t>
      </w:r>
      <w:r w:rsidR="00DF0530" w:rsidRPr="00385AD0">
        <w:rPr>
          <w:rFonts w:asciiTheme="minorHAnsi" w:hAnsiTheme="minorHAnsi" w:cstheme="minorHAnsi"/>
          <w:sz w:val="22"/>
          <w:szCs w:val="22"/>
          <w:lang w:val="el-GR"/>
        </w:rPr>
        <w:t xml:space="preserve">μέλη των προκριθέντων ΦΑ και επιχειρήσεις που δεν συμπεριλήφθηκαν στα επιχειρηματικά σχέδια των ΦΑ </w:t>
      </w:r>
      <w:r w:rsidR="00F5610C" w:rsidRPr="00385AD0">
        <w:rPr>
          <w:rFonts w:asciiTheme="minorHAnsi" w:hAnsiTheme="minorHAnsi" w:cstheme="minorHAnsi"/>
          <w:sz w:val="22"/>
          <w:szCs w:val="22"/>
          <w:lang w:val="el-GR"/>
        </w:rPr>
        <w:t xml:space="preserve">που εγκρίθηκαν </w:t>
      </w:r>
      <w:r w:rsidR="00DF0530" w:rsidRPr="00385AD0">
        <w:rPr>
          <w:rFonts w:asciiTheme="minorHAnsi" w:hAnsiTheme="minorHAnsi" w:cstheme="minorHAnsi"/>
          <w:sz w:val="22"/>
          <w:szCs w:val="22"/>
          <w:lang w:val="el-GR"/>
        </w:rPr>
        <w:t>κατά την 1</w:t>
      </w:r>
      <w:r w:rsidR="00DF0530" w:rsidRPr="00385AD0">
        <w:rPr>
          <w:rFonts w:asciiTheme="minorHAnsi" w:hAnsiTheme="minorHAnsi" w:cstheme="minorHAnsi"/>
          <w:sz w:val="22"/>
          <w:szCs w:val="22"/>
          <w:vertAlign w:val="superscript"/>
          <w:lang w:val="el-GR"/>
        </w:rPr>
        <w:t>η</w:t>
      </w:r>
      <w:r w:rsidR="00DF0530" w:rsidRPr="00385AD0">
        <w:rPr>
          <w:rFonts w:asciiTheme="minorHAnsi" w:hAnsiTheme="minorHAnsi" w:cstheme="minorHAnsi"/>
          <w:sz w:val="22"/>
          <w:szCs w:val="22"/>
          <w:lang w:val="el-GR"/>
        </w:rPr>
        <w:t xml:space="preserve"> Πρόσκληση</w:t>
      </w:r>
      <w:r w:rsidR="002D0FAF" w:rsidRPr="00385AD0">
        <w:rPr>
          <w:rFonts w:asciiTheme="minorHAnsi" w:hAnsiTheme="minorHAnsi" w:cstheme="minorHAnsi"/>
          <w:b/>
          <w:sz w:val="22"/>
          <w:szCs w:val="22"/>
          <w:lang w:val="el-GR"/>
        </w:rPr>
        <w:t>.</w:t>
      </w:r>
      <w:r w:rsidR="00706B0F" w:rsidRPr="00385AD0">
        <w:rPr>
          <w:rFonts w:asciiTheme="minorHAnsi" w:hAnsiTheme="minorHAnsi" w:cstheme="minorHAnsi"/>
          <w:b/>
          <w:sz w:val="22"/>
          <w:szCs w:val="22"/>
          <w:lang w:val="el-GR"/>
        </w:rPr>
        <w:t xml:space="preserve"> </w:t>
      </w:r>
      <w:r w:rsidR="002D0FAF" w:rsidRPr="00385AD0">
        <w:rPr>
          <w:rFonts w:asciiTheme="minorHAnsi" w:hAnsiTheme="minorHAnsi" w:cstheme="minorHAnsi"/>
          <w:b/>
          <w:sz w:val="22"/>
          <w:szCs w:val="22"/>
          <w:lang w:val="el-GR"/>
        </w:rPr>
        <w:t>H 2</w:t>
      </w:r>
      <w:r w:rsidR="002D0FAF" w:rsidRPr="00385AD0">
        <w:rPr>
          <w:rFonts w:asciiTheme="minorHAnsi" w:hAnsiTheme="minorHAnsi" w:cstheme="minorHAnsi"/>
          <w:b/>
          <w:sz w:val="22"/>
          <w:szCs w:val="22"/>
          <w:vertAlign w:val="superscript"/>
          <w:lang w:val="el-GR"/>
        </w:rPr>
        <w:t>η</w:t>
      </w:r>
      <w:r w:rsidR="002D0FAF" w:rsidRPr="00385AD0">
        <w:rPr>
          <w:rFonts w:asciiTheme="minorHAnsi" w:hAnsiTheme="minorHAnsi" w:cstheme="minorHAnsi"/>
          <w:b/>
          <w:sz w:val="22"/>
          <w:szCs w:val="22"/>
          <w:lang w:val="el-GR"/>
        </w:rPr>
        <w:t xml:space="preserve"> </w:t>
      </w:r>
      <w:r w:rsidR="00706B0F" w:rsidRPr="00385AD0">
        <w:rPr>
          <w:rFonts w:asciiTheme="minorHAnsi" w:hAnsiTheme="minorHAnsi" w:cstheme="minorHAnsi"/>
          <w:b/>
          <w:sz w:val="22"/>
          <w:szCs w:val="22"/>
          <w:lang w:val="el-GR"/>
        </w:rPr>
        <w:t xml:space="preserve">πρόσκληση είναι ανοικτή προς όλες τις επιχειρήσεις – δυνητικά μέλη </w:t>
      </w:r>
      <w:r w:rsidR="003B5E64" w:rsidRPr="00385AD0">
        <w:rPr>
          <w:rFonts w:asciiTheme="minorHAnsi" w:hAnsiTheme="minorHAnsi" w:cstheme="minorHAnsi"/>
          <w:b/>
          <w:sz w:val="22"/>
          <w:szCs w:val="22"/>
          <w:lang w:val="el-GR"/>
        </w:rPr>
        <w:t xml:space="preserve">του </w:t>
      </w:r>
      <w:r w:rsidR="00F972AA" w:rsidRPr="00385AD0">
        <w:rPr>
          <w:rFonts w:asciiTheme="minorHAnsi" w:hAnsiTheme="minorHAnsi" w:cstheme="minorHAnsi"/>
          <w:b/>
          <w:sz w:val="22"/>
          <w:szCs w:val="22"/>
          <w:lang w:val="el-GR"/>
        </w:rPr>
        <w:t>εκάστοτε ΣΣΚ</w:t>
      </w:r>
      <w:r w:rsidR="00706B0F" w:rsidRPr="00385AD0">
        <w:rPr>
          <w:rFonts w:asciiTheme="minorHAnsi" w:hAnsiTheme="minorHAnsi" w:cstheme="minorHAnsi"/>
          <w:b/>
          <w:sz w:val="22"/>
          <w:szCs w:val="22"/>
          <w:lang w:val="el-GR"/>
        </w:rPr>
        <w:t>.</w:t>
      </w:r>
      <w:r w:rsidR="00706B0F" w:rsidRPr="00385AD0">
        <w:rPr>
          <w:rFonts w:asciiTheme="minorHAnsi" w:hAnsiTheme="minorHAnsi" w:cstheme="minorHAnsi"/>
          <w:sz w:val="22"/>
          <w:szCs w:val="22"/>
          <w:lang w:val="el-GR"/>
        </w:rPr>
        <w:t xml:space="preserve"> </w:t>
      </w:r>
    </w:p>
    <w:p w14:paraId="06016734" w14:textId="77777777" w:rsidR="00D52D92" w:rsidRPr="00385AD0" w:rsidRDefault="00D52D92" w:rsidP="00D52D92">
      <w:pPr>
        <w:suppressAutoHyphens w:val="0"/>
        <w:autoSpaceDE w:val="0"/>
        <w:autoSpaceDN w:val="0"/>
        <w:adjustRightInd w:val="0"/>
        <w:spacing w:line="240" w:lineRule="auto"/>
        <w:rPr>
          <w:rFonts w:asciiTheme="minorHAnsi" w:hAnsiTheme="minorHAnsi" w:cstheme="minorHAnsi"/>
          <w:sz w:val="22"/>
          <w:szCs w:val="22"/>
          <w:lang w:val="el-GR"/>
        </w:rPr>
      </w:pPr>
    </w:p>
    <w:p w14:paraId="4E6DB9F5" w14:textId="6A7A3870" w:rsidR="00F972AA" w:rsidRPr="00385AD0" w:rsidRDefault="00D05AAD" w:rsidP="00D52D92">
      <w:pPr>
        <w:suppressAutoHyphens w:val="0"/>
        <w:autoSpaceDE w:val="0"/>
        <w:autoSpaceDN w:val="0"/>
        <w:adjustRightInd w:val="0"/>
        <w:spacing w:line="240" w:lineRule="auto"/>
        <w:rPr>
          <w:rFonts w:asciiTheme="minorHAnsi" w:hAnsiTheme="minorHAnsi" w:cstheme="minorHAnsi"/>
          <w:sz w:val="22"/>
          <w:szCs w:val="22"/>
          <w:lang w:val="el-GR" w:eastAsia="el-GR"/>
        </w:rPr>
      </w:pPr>
      <w:r w:rsidRPr="00D05AAD">
        <w:rPr>
          <w:rFonts w:asciiTheme="minorHAnsi" w:hAnsiTheme="minorHAnsi" w:cstheme="minorHAnsi"/>
          <w:sz w:val="22"/>
          <w:szCs w:val="22"/>
          <w:lang w:val="el-GR" w:eastAsia="el-GR"/>
        </w:rPr>
        <w:t>Στην κάθε πρόταση θα πρέπει, ωστόσο, να έχει εξασφαλιστεί η σύμφωνη γνώμη του Φορέα Αρωγού, για τη</w:t>
      </w:r>
      <w:r w:rsidR="008644E2">
        <w:rPr>
          <w:rFonts w:asciiTheme="minorHAnsi" w:hAnsiTheme="minorHAnsi" w:cstheme="minorHAnsi"/>
          <w:sz w:val="22"/>
          <w:szCs w:val="22"/>
          <w:lang w:val="el-GR" w:eastAsia="el-GR"/>
        </w:rPr>
        <w:t xml:space="preserve"> </w:t>
      </w:r>
      <w:r w:rsidRPr="00D05AAD">
        <w:rPr>
          <w:rFonts w:asciiTheme="minorHAnsi" w:hAnsiTheme="minorHAnsi" w:cstheme="minorHAnsi"/>
          <w:sz w:val="22"/>
          <w:szCs w:val="22"/>
          <w:lang w:val="el-GR" w:eastAsia="el-GR"/>
        </w:rPr>
        <w:t xml:space="preserve"> συμμετοχή των επιχειρήσεων, (μεμονωμένων  ή σε συνεργατικό έργο), που δεν αποτελούν ήδη μέλη του ΣΣΚ με την υποβολή ενός προσυμφώνου συνεργασίας μεταξύ των δύο μερών χωρίς δεσμευτική ισχύ</w:t>
      </w:r>
      <w:r w:rsidR="008644E2">
        <w:rPr>
          <w:rFonts w:asciiTheme="minorHAnsi" w:hAnsiTheme="minorHAnsi" w:cstheme="minorHAnsi"/>
          <w:sz w:val="22"/>
          <w:szCs w:val="22"/>
          <w:lang w:val="el-GR" w:eastAsia="el-GR"/>
        </w:rPr>
        <w:t xml:space="preserve"> </w:t>
      </w:r>
      <w:r w:rsidRPr="00D05AAD">
        <w:rPr>
          <w:rFonts w:asciiTheme="minorHAnsi" w:hAnsiTheme="minorHAnsi" w:cstheme="minorHAnsi"/>
          <w:sz w:val="22"/>
          <w:szCs w:val="22"/>
          <w:lang w:val="el-GR" w:eastAsia="el-GR"/>
        </w:rPr>
        <w:t xml:space="preserve"> και να οριστεί ποιοτικά και ποσοτικά η συμβολή της κάθε πρότασης στην ανάπτυξη του ΣΣΚ</w:t>
      </w:r>
      <w:r w:rsidR="008644E2">
        <w:rPr>
          <w:rFonts w:asciiTheme="minorHAnsi" w:hAnsiTheme="minorHAnsi" w:cstheme="minorHAnsi"/>
          <w:sz w:val="22"/>
          <w:szCs w:val="22"/>
          <w:lang w:val="el-GR" w:eastAsia="el-GR"/>
        </w:rPr>
        <w:t>,</w:t>
      </w:r>
      <w:r w:rsidRPr="00D05AAD">
        <w:rPr>
          <w:rFonts w:asciiTheme="minorHAnsi" w:hAnsiTheme="minorHAnsi" w:cstheme="minorHAnsi"/>
          <w:sz w:val="22"/>
          <w:szCs w:val="22"/>
          <w:lang w:val="el-GR" w:eastAsia="el-GR"/>
        </w:rPr>
        <w:t xml:space="preserve"> σύμφωνα με το εγκεκριμένο επιχειρηματικό σχέδιο του ΣΣΚ στο πλαίσιο 1ης Πρόσκλησης.</w:t>
      </w:r>
    </w:p>
    <w:p w14:paraId="6283C40B" w14:textId="77777777" w:rsidR="00872D0E" w:rsidRPr="00385AD0" w:rsidRDefault="000E2004" w:rsidP="00D52D92">
      <w:pPr>
        <w:autoSpaceDE w:val="0"/>
        <w:autoSpaceDN w:val="0"/>
        <w:adjustRightInd w:val="0"/>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l-GR" w:eastAsia="el-GR"/>
        </w:rPr>
        <w:t>Η κάθε επιχείρηση</w:t>
      </w:r>
      <w:r w:rsidR="00CB2FD2" w:rsidRPr="00385AD0">
        <w:rPr>
          <w:rFonts w:asciiTheme="minorHAnsi" w:hAnsiTheme="minorHAnsi" w:cstheme="minorHAnsi"/>
          <w:sz w:val="22"/>
          <w:szCs w:val="22"/>
          <w:lang w:val="el-GR" w:eastAsia="el-GR"/>
        </w:rPr>
        <w:t xml:space="preserve"> </w:t>
      </w:r>
      <w:r w:rsidR="00872D0E" w:rsidRPr="00385AD0">
        <w:rPr>
          <w:rFonts w:asciiTheme="minorHAnsi" w:hAnsiTheme="minorHAnsi" w:cstheme="minorHAnsi"/>
          <w:sz w:val="22"/>
          <w:szCs w:val="22"/>
          <w:lang w:val="el-GR" w:eastAsia="el-GR"/>
        </w:rPr>
        <w:t>σ</w:t>
      </w:r>
      <w:r w:rsidR="00872D0E" w:rsidRPr="00385AD0">
        <w:rPr>
          <w:rFonts w:asciiTheme="minorHAnsi" w:eastAsia="Calibri" w:hAnsiTheme="minorHAnsi" w:cstheme="minorHAnsi"/>
          <w:bCs/>
          <w:sz w:val="22"/>
          <w:szCs w:val="22"/>
          <w:lang w:val="el-GR" w:eastAsia="en-US"/>
        </w:rPr>
        <w:t xml:space="preserve">το </w:t>
      </w:r>
      <w:r w:rsidR="00F21CC6" w:rsidRPr="00385AD0">
        <w:rPr>
          <w:rFonts w:asciiTheme="minorHAnsi" w:eastAsia="Calibri" w:hAnsiTheme="minorHAnsi" w:cstheme="minorHAnsi"/>
          <w:bCs/>
          <w:sz w:val="22"/>
          <w:szCs w:val="22"/>
          <w:lang w:val="el-GR" w:eastAsia="en-US"/>
        </w:rPr>
        <w:t>πλαίσιο</w:t>
      </w:r>
      <w:r w:rsidR="00CB2FD2" w:rsidRPr="00385AD0">
        <w:rPr>
          <w:rFonts w:asciiTheme="minorHAnsi" w:eastAsia="Calibri" w:hAnsiTheme="minorHAnsi" w:cstheme="minorHAnsi"/>
          <w:bCs/>
          <w:sz w:val="22"/>
          <w:szCs w:val="22"/>
          <w:lang w:val="el-GR" w:eastAsia="en-US"/>
        </w:rPr>
        <w:t xml:space="preserve"> της </w:t>
      </w:r>
      <w:r w:rsidR="00872D0E" w:rsidRPr="00385AD0">
        <w:rPr>
          <w:rFonts w:asciiTheme="minorHAnsi" w:eastAsia="Calibri" w:hAnsiTheme="minorHAnsi" w:cstheme="minorHAnsi"/>
          <w:bCs/>
          <w:sz w:val="22"/>
          <w:szCs w:val="22"/>
          <w:lang w:val="el-GR" w:eastAsia="en-US"/>
        </w:rPr>
        <w:t>2</w:t>
      </w:r>
      <w:r w:rsidR="00872D0E" w:rsidRPr="00385AD0">
        <w:rPr>
          <w:rFonts w:asciiTheme="minorHAnsi" w:eastAsia="Calibri" w:hAnsiTheme="minorHAnsi" w:cstheme="minorHAnsi"/>
          <w:bCs/>
          <w:sz w:val="22"/>
          <w:szCs w:val="22"/>
          <w:vertAlign w:val="superscript"/>
          <w:lang w:val="el-GR" w:eastAsia="en-US"/>
        </w:rPr>
        <w:t>ο</w:t>
      </w:r>
      <w:r w:rsidR="00872D0E" w:rsidRPr="00385AD0">
        <w:rPr>
          <w:rFonts w:asciiTheme="minorHAnsi" w:eastAsia="Calibri" w:hAnsiTheme="minorHAnsi" w:cstheme="minorHAnsi"/>
          <w:bCs/>
          <w:sz w:val="22"/>
          <w:szCs w:val="22"/>
          <w:lang w:val="el-GR" w:eastAsia="en-US"/>
        </w:rPr>
        <w:t xml:space="preserve"> </w:t>
      </w:r>
      <w:r w:rsidR="00872D0E" w:rsidRPr="00385AD0">
        <w:rPr>
          <w:rFonts w:asciiTheme="minorHAnsi" w:hAnsiTheme="minorHAnsi" w:cstheme="minorHAnsi"/>
          <w:sz w:val="22"/>
          <w:szCs w:val="22"/>
          <w:lang w:val="el-GR" w:eastAsia="el-GR"/>
        </w:rPr>
        <w:t xml:space="preserve">πρόσκλησης, </w:t>
      </w:r>
      <w:r w:rsidR="004747E0" w:rsidRPr="00385AD0">
        <w:rPr>
          <w:rFonts w:asciiTheme="minorHAnsi" w:hAnsiTheme="minorHAnsi" w:cstheme="minorHAnsi"/>
          <w:sz w:val="22"/>
          <w:szCs w:val="22"/>
          <w:lang w:val="el-GR" w:eastAsia="el-GR"/>
        </w:rPr>
        <w:t>δύναται να</w:t>
      </w:r>
      <w:r w:rsidR="00F972AA" w:rsidRPr="00385AD0">
        <w:rPr>
          <w:rFonts w:asciiTheme="minorHAnsi" w:hAnsiTheme="minorHAnsi" w:cstheme="minorHAnsi"/>
          <w:sz w:val="22"/>
          <w:szCs w:val="22"/>
          <w:lang w:val="el-GR" w:eastAsia="el-GR"/>
        </w:rPr>
        <w:t xml:space="preserve"> συμμετ</w:t>
      </w:r>
      <w:r w:rsidRPr="00385AD0">
        <w:rPr>
          <w:rFonts w:asciiTheme="minorHAnsi" w:hAnsiTheme="minorHAnsi" w:cstheme="minorHAnsi"/>
          <w:sz w:val="22"/>
          <w:szCs w:val="22"/>
          <w:lang w:val="el-GR" w:eastAsia="el-GR"/>
        </w:rPr>
        <w:t xml:space="preserve">έχει με μια </w:t>
      </w:r>
      <w:r w:rsidR="004747E0" w:rsidRPr="00385AD0">
        <w:rPr>
          <w:rFonts w:asciiTheme="minorHAnsi" w:hAnsiTheme="minorHAnsi" w:cstheme="minorHAnsi"/>
          <w:sz w:val="22"/>
          <w:szCs w:val="22"/>
          <w:lang w:val="el-GR" w:eastAsia="el-GR"/>
        </w:rPr>
        <w:t xml:space="preserve">και </w:t>
      </w:r>
      <w:r w:rsidR="006C2DAE" w:rsidRPr="00385AD0">
        <w:rPr>
          <w:rFonts w:asciiTheme="minorHAnsi" w:hAnsiTheme="minorHAnsi" w:cstheme="minorHAnsi"/>
          <w:sz w:val="22"/>
          <w:szCs w:val="22"/>
          <w:lang w:val="el-GR" w:eastAsia="el-GR"/>
        </w:rPr>
        <w:t>μόνο</w:t>
      </w:r>
      <w:r w:rsidR="00F972AA" w:rsidRPr="00385AD0">
        <w:rPr>
          <w:rFonts w:asciiTheme="minorHAnsi" w:hAnsiTheme="minorHAnsi" w:cstheme="minorHAnsi"/>
          <w:sz w:val="22"/>
          <w:szCs w:val="22"/>
          <w:lang w:val="el-GR" w:eastAsia="el-GR"/>
        </w:rPr>
        <w:t xml:space="preserve"> </w:t>
      </w:r>
      <w:r w:rsidR="00872D0E" w:rsidRPr="00385AD0">
        <w:rPr>
          <w:rFonts w:asciiTheme="minorHAnsi" w:hAnsiTheme="minorHAnsi" w:cstheme="minorHAnsi"/>
          <w:sz w:val="22"/>
          <w:szCs w:val="22"/>
          <w:lang w:val="el-GR" w:eastAsia="el-GR"/>
        </w:rPr>
        <w:t xml:space="preserve">πρόταση </w:t>
      </w:r>
      <w:r w:rsidR="00F972AA" w:rsidRPr="00385AD0">
        <w:rPr>
          <w:rFonts w:asciiTheme="minorHAnsi" w:hAnsiTheme="minorHAnsi" w:cstheme="minorHAnsi"/>
          <w:sz w:val="22"/>
          <w:szCs w:val="22"/>
          <w:lang w:val="el-GR" w:eastAsia="el-GR"/>
        </w:rPr>
        <w:t>και θα δεσμεύ</w:t>
      </w:r>
      <w:r w:rsidR="00083AE9" w:rsidRPr="00385AD0">
        <w:rPr>
          <w:rFonts w:asciiTheme="minorHAnsi" w:hAnsiTheme="minorHAnsi" w:cstheme="minorHAnsi"/>
          <w:sz w:val="22"/>
          <w:szCs w:val="22"/>
          <w:lang w:val="el-GR" w:eastAsia="el-GR"/>
        </w:rPr>
        <w:t>ε</w:t>
      </w:r>
      <w:r w:rsidR="00F972AA" w:rsidRPr="00385AD0">
        <w:rPr>
          <w:rFonts w:asciiTheme="minorHAnsi" w:hAnsiTheme="minorHAnsi" w:cstheme="minorHAnsi"/>
          <w:sz w:val="22"/>
          <w:szCs w:val="22"/>
          <w:lang w:val="el-GR" w:eastAsia="el-GR"/>
        </w:rPr>
        <w:t xml:space="preserve">ται </w:t>
      </w:r>
      <w:r w:rsidR="006C2DAE" w:rsidRPr="00385AD0">
        <w:rPr>
          <w:rFonts w:asciiTheme="minorHAnsi" w:hAnsiTheme="minorHAnsi" w:cstheme="minorHAnsi"/>
          <w:sz w:val="22"/>
          <w:szCs w:val="22"/>
          <w:lang w:val="el-GR" w:eastAsia="el-GR"/>
        </w:rPr>
        <w:t>ως προς το</w:t>
      </w:r>
      <w:r w:rsidR="00872D0E" w:rsidRPr="00385AD0">
        <w:rPr>
          <w:rFonts w:asciiTheme="minorHAnsi" w:hAnsiTheme="minorHAnsi" w:cstheme="minorHAnsi"/>
          <w:sz w:val="22"/>
          <w:szCs w:val="22"/>
          <w:lang w:val="el-GR" w:eastAsia="el-GR"/>
        </w:rPr>
        <w:t xml:space="preserve"> </w:t>
      </w:r>
      <w:r w:rsidRPr="00385AD0">
        <w:rPr>
          <w:rFonts w:asciiTheme="minorHAnsi" w:hAnsiTheme="minorHAnsi" w:cstheme="minorHAnsi"/>
          <w:sz w:val="22"/>
          <w:szCs w:val="22"/>
          <w:lang w:val="el-GR" w:eastAsia="el-GR"/>
        </w:rPr>
        <w:t xml:space="preserve">Φορέα Αρωγό </w:t>
      </w:r>
      <w:r w:rsidR="006C2DAE" w:rsidRPr="00385AD0">
        <w:rPr>
          <w:rFonts w:asciiTheme="minorHAnsi" w:hAnsiTheme="minorHAnsi" w:cstheme="minorHAnsi"/>
          <w:sz w:val="22"/>
          <w:szCs w:val="22"/>
          <w:lang w:val="el-GR" w:eastAsia="el-GR"/>
        </w:rPr>
        <w:t>με τον οποίο αποκλειστικά και μόνο</w:t>
      </w:r>
      <w:r w:rsidRPr="00385AD0">
        <w:rPr>
          <w:rFonts w:asciiTheme="minorHAnsi" w:hAnsiTheme="minorHAnsi" w:cstheme="minorHAnsi"/>
          <w:sz w:val="22"/>
          <w:szCs w:val="22"/>
          <w:lang w:val="el-GR" w:eastAsia="el-GR"/>
        </w:rPr>
        <w:t xml:space="preserve"> </w:t>
      </w:r>
      <w:r w:rsidR="00872D0E" w:rsidRPr="00385AD0">
        <w:rPr>
          <w:rFonts w:asciiTheme="minorHAnsi" w:hAnsiTheme="minorHAnsi" w:cstheme="minorHAnsi"/>
          <w:sz w:val="22"/>
          <w:szCs w:val="22"/>
          <w:lang w:val="el-GR" w:eastAsia="el-GR"/>
        </w:rPr>
        <w:t xml:space="preserve"> θα συνεργαστ</w:t>
      </w:r>
      <w:r w:rsidRPr="00385AD0">
        <w:rPr>
          <w:rFonts w:asciiTheme="minorHAnsi" w:hAnsiTheme="minorHAnsi" w:cstheme="minorHAnsi"/>
          <w:sz w:val="22"/>
          <w:szCs w:val="22"/>
          <w:lang w:val="el-GR" w:eastAsia="el-GR"/>
        </w:rPr>
        <w:t>εί</w:t>
      </w:r>
      <w:r w:rsidR="00083AE9" w:rsidRPr="00385AD0">
        <w:rPr>
          <w:rFonts w:asciiTheme="minorHAnsi" w:hAnsiTheme="minorHAnsi" w:cstheme="minorHAnsi"/>
          <w:sz w:val="22"/>
          <w:szCs w:val="22"/>
          <w:lang w:val="el-GR" w:eastAsia="el-GR"/>
        </w:rPr>
        <w:t>,</w:t>
      </w:r>
      <w:r w:rsidRPr="00385AD0">
        <w:rPr>
          <w:rFonts w:asciiTheme="minorHAnsi" w:hAnsiTheme="minorHAnsi" w:cstheme="minorHAnsi"/>
          <w:sz w:val="22"/>
          <w:szCs w:val="22"/>
          <w:lang w:val="el-GR" w:eastAsia="el-GR"/>
        </w:rPr>
        <w:t xml:space="preserve"> </w:t>
      </w:r>
      <w:r w:rsidR="005656B7" w:rsidRPr="00385AD0">
        <w:rPr>
          <w:rFonts w:asciiTheme="minorHAnsi" w:hAnsiTheme="minorHAnsi" w:cstheme="minorHAnsi"/>
          <w:sz w:val="22"/>
          <w:szCs w:val="22"/>
          <w:lang w:val="el-GR" w:eastAsia="el-GR"/>
        </w:rPr>
        <w:t>ως δικαιούχο</w:t>
      </w:r>
      <w:r w:rsidRPr="00385AD0">
        <w:rPr>
          <w:rFonts w:asciiTheme="minorHAnsi" w:hAnsiTheme="minorHAnsi" w:cstheme="minorHAnsi"/>
          <w:sz w:val="22"/>
          <w:szCs w:val="22"/>
          <w:lang w:val="el-GR" w:eastAsia="el-GR"/>
        </w:rPr>
        <w:t>ς</w:t>
      </w:r>
      <w:r w:rsidR="00CB2FD2" w:rsidRPr="00385AD0">
        <w:rPr>
          <w:rFonts w:asciiTheme="minorHAnsi" w:hAnsiTheme="minorHAnsi" w:cstheme="minorHAnsi"/>
          <w:sz w:val="22"/>
          <w:szCs w:val="22"/>
          <w:lang w:val="el-GR" w:eastAsia="el-GR"/>
        </w:rPr>
        <w:t>.</w:t>
      </w:r>
      <w:r w:rsidR="00872D0E" w:rsidRPr="00385AD0">
        <w:rPr>
          <w:rFonts w:asciiTheme="minorHAnsi" w:hAnsiTheme="minorHAnsi" w:cstheme="minorHAnsi"/>
          <w:sz w:val="22"/>
          <w:szCs w:val="22"/>
          <w:lang w:val="el-GR" w:eastAsia="el-GR"/>
        </w:rPr>
        <w:t xml:space="preserve"> </w:t>
      </w:r>
      <w:r w:rsidR="007456D4" w:rsidRPr="00385AD0">
        <w:rPr>
          <w:rFonts w:asciiTheme="minorHAnsi" w:hAnsiTheme="minorHAnsi" w:cstheme="minorHAnsi"/>
          <w:sz w:val="22"/>
          <w:szCs w:val="22"/>
          <w:lang w:val="el-GR"/>
        </w:rPr>
        <w:t xml:space="preserve">Οι </w:t>
      </w:r>
      <w:r w:rsidR="007456D4" w:rsidRPr="00385AD0">
        <w:rPr>
          <w:rFonts w:asciiTheme="minorHAnsi" w:eastAsia="Calibri" w:hAnsiTheme="minorHAnsi" w:cstheme="minorHAnsi"/>
          <w:bCs/>
          <w:sz w:val="22"/>
          <w:szCs w:val="22"/>
          <w:lang w:val="el-GR" w:eastAsia="en-US"/>
        </w:rPr>
        <w:t>επιχειρήσεις</w:t>
      </w:r>
      <w:r w:rsidR="009A1FC9" w:rsidRPr="00385AD0">
        <w:rPr>
          <w:rFonts w:asciiTheme="minorHAnsi" w:eastAsia="Calibri" w:hAnsiTheme="minorHAnsi" w:cstheme="minorHAnsi"/>
          <w:bCs/>
          <w:sz w:val="22"/>
          <w:szCs w:val="22"/>
          <w:lang w:val="el-GR" w:eastAsia="en-US"/>
        </w:rPr>
        <w:t>-μέλη ή εν δυνάμει</w:t>
      </w:r>
      <w:r w:rsidR="007456D4" w:rsidRPr="00385AD0">
        <w:rPr>
          <w:rFonts w:asciiTheme="minorHAnsi" w:eastAsia="Calibri" w:hAnsiTheme="minorHAnsi" w:cstheme="minorHAnsi"/>
          <w:bCs/>
          <w:sz w:val="22"/>
          <w:szCs w:val="22"/>
          <w:lang w:val="el-GR" w:eastAsia="en-US"/>
        </w:rPr>
        <w:t xml:space="preserve"> μέλη των προκριθέντων ΣΣΚ, </w:t>
      </w:r>
      <w:r w:rsidR="00B80EA9" w:rsidRPr="00385AD0">
        <w:rPr>
          <w:rFonts w:asciiTheme="minorHAnsi" w:eastAsia="Calibri" w:hAnsiTheme="minorHAnsi" w:cstheme="minorHAnsi"/>
          <w:bCs/>
          <w:sz w:val="22"/>
          <w:szCs w:val="22"/>
          <w:lang w:val="el-GR" w:eastAsia="en-US"/>
        </w:rPr>
        <w:t xml:space="preserve">δύνανται να </w:t>
      </w:r>
      <w:r w:rsidR="007456D4" w:rsidRPr="00385AD0">
        <w:rPr>
          <w:rFonts w:asciiTheme="minorHAnsi" w:eastAsia="Calibri" w:hAnsiTheme="minorHAnsi" w:cstheme="minorHAnsi"/>
          <w:bCs/>
          <w:sz w:val="22"/>
          <w:szCs w:val="22"/>
          <w:lang w:val="el-GR" w:eastAsia="en-US"/>
        </w:rPr>
        <w:t xml:space="preserve"> συμμετάσχουν </w:t>
      </w:r>
      <w:r w:rsidR="009A1FC9" w:rsidRPr="00385AD0">
        <w:rPr>
          <w:rFonts w:asciiTheme="minorHAnsi" w:eastAsia="Calibri" w:hAnsiTheme="minorHAnsi" w:cstheme="minorHAnsi"/>
          <w:bCs/>
          <w:sz w:val="22"/>
          <w:szCs w:val="22"/>
          <w:lang w:val="el-GR" w:eastAsia="en-US"/>
        </w:rPr>
        <w:t>και ως υπεργολάβοι</w:t>
      </w:r>
      <w:r w:rsidR="007F5CC5" w:rsidRPr="00385AD0">
        <w:rPr>
          <w:rFonts w:asciiTheme="minorHAnsi" w:eastAsia="Calibri" w:hAnsiTheme="minorHAnsi" w:cstheme="minorHAnsi"/>
          <w:bCs/>
          <w:sz w:val="22"/>
          <w:szCs w:val="22"/>
          <w:lang w:val="el-GR" w:eastAsia="en-US"/>
        </w:rPr>
        <w:t>,</w:t>
      </w:r>
      <w:r w:rsidR="009A1FC9" w:rsidRPr="00385AD0">
        <w:rPr>
          <w:rFonts w:asciiTheme="minorHAnsi" w:eastAsia="Calibri" w:hAnsiTheme="minorHAnsi" w:cstheme="minorHAnsi"/>
          <w:bCs/>
          <w:sz w:val="22"/>
          <w:szCs w:val="22"/>
          <w:lang w:val="el-GR" w:eastAsia="en-US"/>
        </w:rPr>
        <w:t xml:space="preserve"> (πέρα</w:t>
      </w:r>
      <w:r w:rsidR="007365BC" w:rsidRPr="00385AD0">
        <w:rPr>
          <w:rFonts w:asciiTheme="minorHAnsi" w:eastAsia="Calibri" w:hAnsiTheme="minorHAnsi" w:cstheme="minorHAnsi"/>
          <w:bCs/>
          <w:sz w:val="22"/>
          <w:szCs w:val="22"/>
          <w:lang w:val="el-GR" w:eastAsia="en-US"/>
        </w:rPr>
        <w:t>ν της μιας συμμετοχής</w:t>
      </w:r>
      <w:r w:rsidR="004747E0" w:rsidRPr="00385AD0">
        <w:rPr>
          <w:rFonts w:asciiTheme="minorHAnsi" w:eastAsia="Calibri" w:hAnsiTheme="minorHAnsi" w:cstheme="minorHAnsi"/>
          <w:bCs/>
          <w:sz w:val="22"/>
          <w:szCs w:val="22"/>
          <w:lang w:val="el-GR" w:eastAsia="en-US"/>
        </w:rPr>
        <w:t xml:space="preserve"> τους</w:t>
      </w:r>
      <w:r w:rsidR="007365BC" w:rsidRPr="00385AD0">
        <w:rPr>
          <w:rFonts w:asciiTheme="minorHAnsi" w:eastAsia="Calibri" w:hAnsiTheme="minorHAnsi" w:cstheme="minorHAnsi"/>
          <w:bCs/>
          <w:sz w:val="22"/>
          <w:szCs w:val="22"/>
          <w:lang w:val="el-GR" w:eastAsia="en-US"/>
        </w:rPr>
        <w:t xml:space="preserve"> ως</w:t>
      </w:r>
      <w:r w:rsidR="004747E0" w:rsidRPr="00385AD0">
        <w:rPr>
          <w:rFonts w:asciiTheme="minorHAnsi" w:eastAsia="Calibri" w:hAnsiTheme="minorHAnsi" w:cstheme="minorHAnsi"/>
          <w:bCs/>
          <w:sz w:val="22"/>
          <w:szCs w:val="22"/>
          <w:lang w:val="el-GR" w:eastAsia="en-US"/>
        </w:rPr>
        <w:t xml:space="preserve"> δικαιούχοι)</w:t>
      </w:r>
      <w:r w:rsidR="007F5CC5" w:rsidRPr="00385AD0">
        <w:rPr>
          <w:rFonts w:asciiTheme="minorHAnsi" w:eastAsia="Calibri" w:hAnsiTheme="minorHAnsi" w:cstheme="minorHAnsi"/>
          <w:bCs/>
          <w:sz w:val="22"/>
          <w:szCs w:val="22"/>
          <w:lang w:val="el-GR" w:eastAsia="en-US"/>
        </w:rPr>
        <w:t>,</w:t>
      </w:r>
      <w:r w:rsidR="004747E0" w:rsidRPr="00385AD0">
        <w:rPr>
          <w:rFonts w:asciiTheme="minorHAnsi" w:eastAsia="Calibri" w:hAnsiTheme="minorHAnsi" w:cstheme="minorHAnsi"/>
          <w:bCs/>
          <w:sz w:val="22"/>
          <w:szCs w:val="22"/>
          <w:lang w:val="el-GR" w:eastAsia="en-US"/>
        </w:rPr>
        <w:t xml:space="preserve"> αποκλειστικά και μόνο</w:t>
      </w:r>
      <w:r w:rsidR="007365BC" w:rsidRPr="00385AD0">
        <w:rPr>
          <w:rFonts w:asciiTheme="minorHAnsi" w:eastAsia="Calibri" w:hAnsiTheme="minorHAnsi" w:cstheme="minorHAnsi"/>
          <w:bCs/>
          <w:sz w:val="22"/>
          <w:szCs w:val="22"/>
          <w:lang w:val="el-GR" w:eastAsia="en-US"/>
        </w:rPr>
        <w:t xml:space="preserve"> σε μια </w:t>
      </w:r>
      <w:r w:rsidR="004747E0" w:rsidRPr="00385AD0">
        <w:rPr>
          <w:rFonts w:asciiTheme="minorHAnsi" w:eastAsia="Calibri" w:hAnsiTheme="minorHAnsi" w:cstheme="minorHAnsi"/>
          <w:bCs/>
          <w:sz w:val="22"/>
          <w:szCs w:val="22"/>
          <w:lang w:val="el-GR" w:eastAsia="en-US"/>
        </w:rPr>
        <w:t xml:space="preserve">επί </w:t>
      </w:r>
      <w:r w:rsidR="007365BC" w:rsidRPr="00385AD0">
        <w:rPr>
          <w:rFonts w:asciiTheme="minorHAnsi" w:eastAsia="Calibri" w:hAnsiTheme="minorHAnsi" w:cstheme="minorHAnsi"/>
          <w:bCs/>
          <w:sz w:val="22"/>
          <w:szCs w:val="22"/>
          <w:lang w:val="el-GR" w:eastAsia="en-US"/>
        </w:rPr>
        <w:t xml:space="preserve">πλέον </w:t>
      </w:r>
      <w:r w:rsidR="007456D4" w:rsidRPr="00385AD0">
        <w:rPr>
          <w:rFonts w:asciiTheme="minorHAnsi" w:eastAsia="Calibri" w:hAnsiTheme="minorHAnsi" w:cstheme="minorHAnsi"/>
          <w:bCs/>
          <w:sz w:val="22"/>
          <w:szCs w:val="22"/>
          <w:lang w:val="el-GR" w:eastAsia="en-US"/>
        </w:rPr>
        <w:t>πρόταση</w:t>
      </w:r>
      <w:r w:rsidR="007365BC" w:rsidRPr="00385AD0">
        <w:rPr>
          <w:rFonts w:asciiTheme="minorHAnsi" w:eastAsia="Calibri" w:hAnsiTheme="minorHAnsi" w:cstheme="minorHAnsi"/>
          <w:bCs/>
          <w:sz w:val="22"/>
          <w:szCs w:val="22"/>
          <w:lang w:val="el-GR" w:eastAsia="en-US"/>
        </w:rPr>
        <w:t>,</w:t>
      </w:r>
      <w:r w:rsidR="007456D4" w:rsidRPr="00385AD0">
        <w:rPr>
          <w:rFonts w:asciiTheme="minorHAnsi" w:eastAsia="Calibri" w:hAnsiTheme="minorHAnsi" w:cstheme="minorHAnsi"/>
          <w:bCs/>
          <w:sz w:val="22"/>
          <w:szCs w:val="22"/>
          <w:lang w:val="el-GR" w:eastAsia="en-US"/>
        </w:rPr>
        <w:t xml:space="preserve"> </w:t>
      </w:r>
      <w:r w:rsidR="007365BC" w:rsidRPr="00385AD0">
        <w:rPr>
          <w:rFonts w:asciiTheme="minorHAnsi" w:eastAsia="Calibri" w:hAnsiTheme="minorHAnsi" w:cstheme="minorHAnsi"/>
          <w:bCs/>
          <w:sz w:val="22"/>
          <w:szCs w:val="22"/>
          <w:lang w:val="el-GR" w:eastAsia="en-US"/>
        </w:rPr>
        <w:t>με διαφορετικό Φορέα Αρωγό, με την προϋπόθεση ότι το αντικείμεν</w:t>
      </w:r>
      <w:r w:rsidR="00F5610C" w:rsidRPr="00385AD0">
        <w:rPr>
          <w:rFonts w:asciiTheme="minorHAnsi" w:eastAsia="Calibri" w:hAnsiTheme="minorHAnsi" w:cstheme="minorHAnsi"/>
          <w:bCs/>
          <w:sz w:val="22"/>
          <w:szCs w:val="22"/>
          <w:lang w:val="el-GR" w:eastAsia="en-US"/>
        </w:rPr>
        <w:t>ό</w:t>
      </w:r>
      <w:r w:rsidR="007365BC" w:rsidRPr="00385AD0">
        <w:rPr>
          <w:rFonts w:asciiTheme="minorHAnsi" w:eastAsia="Calibri" w:hAnsiTheme="minorHAnsi" w:cstheme="minorHAnsi"/>
          <w:bCs/>
          <w:sz w:val="22"/>
          <w:szCs w:val="22"/>
          <w:lang w:val="el-GR" w:eastAsia="en-US"/>
        </w:rPr>
        <w:t xml:space="preserve"> του εμπίπτει σε διαφορετικό θεματικό τομέα </w:t>
      </w:r>
      <w:r w:rsidR="004747E0" w:rsidRPr="00385AD0">
        <w:rPr>
          <w:rFonts w:asciiTheme="minorHAnsi" w:eastAsia="Calibri" w:hAnsiTheme="minorHAnsi" w:cstheme="minorHAnsi"/>
          <w:bCs/>
          <w:sz w:val="22"/>
          <w:szCs w:val="22"/>
          <w:lang w:val="el-GR" w:eastAsia="en-US"/>
        </w:rPr>
        <w:t xml:space="preserve">της </w:t>
      </w:r>
      <w:r w:rsidR="004747E0" w:rsidRPr="00385AD0">
        <w:rPr>
          <w:rFonts w:asciiTheme="minorHAnsi" w:eastAsia="Calibri" w:hAnsiTheme="minorHAnsi" w:cstheme="minorHAnsi"/>
          <w:bCs/>
          <w:sz w:val="22"/>
          <w:szCs w:val="22"/>
          <w:lang w:val="en-US" w:eastAsia="en-US"/>
        </w:rPr>
        <w:t>RIS</w:t>
      </w:r>
      <w:r w:rsidR="004747E0" w:rsidRPr="00385AD0">
        <w:rPr>
          <w:rFonts w:asciiTheme="minorHAnsi" w:eastAsia="Calibri" w:hAnsiTheme="minorHAnsi" w:cstheme="minorHAnsi"/>
          <w:bCs/>
          <w:sz w:val="22"/>
          <w:szCs w:val="22"/>
          <w:lang w:val="el-GR" w:eastAsia="en-US"/>
        </w:rPr>
        <w:t>3</w:t>
      </w:r>
      <w:r w:rsidR="007456D4" w:rsidRPr="00385AD0">
        <w:rPr>
          <w:rFonts w:asciiTheme="minorHAnsi" w:eastAsia="Calibri" w:hAnsiTheme="minorHAnsi" w:cstheme="minorHAnsi"/>
          <w:bCs/>
          <w:sz w:val="22"/>
          <w:szCs w:val="22"/>
          <w:lang w:val="el-GR" w:eastAsia="en-US"/>
        </w:rPr>
        <w:t>.</w:t>
      </w:r>
      <w:r w:rsidR="005656B7" w:rsidRPr="00385AD0">
        <w:rPr>
          <w:rFonts w:asciiTheme="minorHAnsi" w:hAnsiTheme="minorHAnsi" w:cstheme="minorHAnsi"/>
          <w:sz w:val="22"/>
          <w:szCs w:val="22"/>
          <w:lang w:val="el-GR"/>
        </w:rPr>
        <w:t xml:space="preserve"> </w:t>
      </w:r>
      <w:r w:rsidR="005656B7" w:rsidRPr="00385AD0">
        <w:rPr>
          <w:rFonts w:asciiTheme="minorHAnsi" w:eastAsia="Calibri" w:hAnsiTheme="minorHAnsi" w:cstheme="minorHAnsi"/>
          <w:bCs/>
          <w:sz w:val="22"/>
          <w:szCs w:val="22"/>
          <w:lang w:val="el-GR" w:eastAsia="en-US"/>
        </w:rPr>
        <w:t>Σε περίπτωση συμμετοχής συνδεδεμένων ή συνεργαζομένων μεταξύ τους επιχειρήσεων μόνο μία από αυτές θα είναι επιλέξιμη</w:t>
      </w:r>
      <w:r w:rsidR="00CC4FED" w:rsidRPr="00385AD0">
        <w:rPr>
          <w:rFonts w:asciiTheme="minorHAnsi" w:eastAsia="Calibri" w:hAnsiTheme="minorHAnsi" w:cstheme="minorHAnsi"/>
          <w:bCs/>
          <w:sz w:val="22"/>
          <w:szCs w:val="22"/>
          <w:lang w:val="el-GR" w:eastAsia="en-US"/>
        </w:rPr>
        <w:t xml:space="preserve"> για χρηματοδότηση ως δικαιούχος</w:t>
      </w:r>
      <w:r w:rsidR="005656B7" w:rsidRPr="00385AD0">
        <w:rPr>
          <w:rFonts w:asciiTheme="minorHAnsi" w:eastAsia="Calibri" w:hAnsiTheme="minorHAnsi" w:cstheme="minorHAnsi"/>
          <w:bCs/>
          <w:sz w:val="22"/>
          <w:szCs w:val="22"/>
          <w:lang w:val="el-GR" w:eastAsia="en-US"/>
        </w:rPr>
        <w:t xml:space="preserve"> και </w:t>
      </w:r>
      <w:r w:rsidR="007F5CC5" w:rsidRPr="00385AD0">
        <w:rPr>
          <w:rFonts w:asciiTheme="minorHAnsi" w:eastAsia="Calibri" w:hAnsiTheme="minorHAnsi" w:cstheme="minorHAnsi"/>
          <w:bCs/>
          <w:sz w:val="22"/>
          <w:szCs w:val="22"/>
          <w:lang w:val="el-GR" w:eastAsia="en-US"/>
        </w:rPr>
        <w:t xml:space="preserve">μόνο </w:t>
      </w:r>
      <w:r w:rsidR="005656B7" w:rsidRPr="00385AD0">
        <w:rPr>
          <w:rFonts w:asciiTheme="minorHAnsi" w:eastAsia="Calibri" w:hAnsiTheme="minorHAnsi" w:cstheme="minorHAnsi"/>
          <w:bCs/>
          <w:sz w:val="22"/>
          <w:szCs w:val="22"/>
          <w:lang w:val="el-GR" w:eastAsia="en-US"/>
        </w:rPr>
        <w:t>μια από αυτές θα είναι επιλέξιμη για χρηματοδότηση ως υπεργολάβος</w:t>
      </w:r>
      <w:r w:rsidR="00CC4FED" w:rsidRPr="00385AD0">
        <w:rPr>
          <w:rFonts w:asciiTheme="minorHAnsi" w:eastAsia="Calibri" w:hAnsiTheme="minorHAnsi" w:cstheme="minorHAnsi"/>
          <w:bCs/>
          <w:sz w:val="22"/>
          <w:szCs w:val="22"/>
          <w:lang w:val="el-GR" w:eastAsia="en-US"/>
        </w:rPr>
        <w:t>.</w:t>
      </w:r>
      <w:r w:rsidR="00482815" w:rsidRPr="00385AD0">
        <w:rPr>
          <w:rFonts w:asciiTheme="minorHAnsi" w:eastAsia="Calibri" w:hAnsiTheme="minorHAnsi" w:cstheme="minorHAnsi"/>
          <w:bCs/>
          <w:sz w:val="22"/>
          <w:szCs w:val="22"/>
          <w:lang w:val="el-GR" w:eastAsia="en-US"/>
        </w:rPr>
        <w:t xml:space="preserve"> </w:t>
      </w:r>
    </w:p>
    <w:p w14:paraId="7404C43E" w14:textId="77777777" w:rsidR="00537579" w:rsidRPr="00385AD0" w:rsidRDefault="00537579" w:rsidP="00D52D92">
      <w:pPr>
        <w:suppressAutoHyphens w:val="0"/>
        <w:autoSpaceDE w:val="0"/>
        <w:autoSpaceDN w:val="0"/>
        <w:adjustRightInd w:val="0"/>
        <w:spacing w:line="240" w:lineRule="auto"/>
        <w:rPr>
          <w:rFonts w:asciiTheme="minorHAnsi" w:eastAsia="Calibri" w:hAnsiTheme="minorHAnsi" w:cstheme="minorHAnsi"/>
          <w:bCs/>
          <w:strike/>
          <w:sz w:val="22"/>
          <w:szCs w:val="22"/>
          <w:lang w:val="el-GR" w:eastAsia="en-US"/>
        </w:rPr>
      </w:pPr>
    </w:p>
    <w:p w14:paraId="75E96E17" w14:textId="77777777" w:rsidR="00706B0F" w:rsidRPr="00385AD0" w:rsidRDefault="00706B0F" w:rsidP="00D52D92">
      <w:pPr>
        <w:spacing w:line="240" w:lineRule="auto"/>
        <w:rPr>
          <w:rFonts w:asciiTheme="minorHAnsi" w:hAnsiTheme="minorHAnsi" w:cstheme="minorHAnsi"/>
          <w:b/>
          <w:sz w:val="22"/>
          <w:szCs w:val="22"/>
          <w:lang w:val="el-GR"/>
        </w:rPr>
      </w:pPr>
      <w:r w:rsidRPr="00385AD0">
        <w:rPr>
          <w:rFonts w:asciiTheme="minorHAnsi" w:hAnsiTheme="minorHAnsi" w:cstheme="minorHAnsi"/>
          <w:b/>
          <w:sz w:val="22"/>
          <w:szCs w:val="22"/>
          <w:lang w:val="el-GR"/>
        </w:rPr>
        <w:t xml:space="preserve">Οι επιχειρήσεις </w:t>
      </w:r>
      <w:r w:rsidR="00615E59" w:rsidRPr="00385AD0">
        <w:rPr>
          <w:rFonts w:asciiTheme="minorHAnsi" w:hAnsiTheme="minorHAnsi" w:cstheme="minorHAnsi"/>
          <w:b/>
          <w:sz w:val="22"/>
          <w:szCs w:val="22"/>
          <w:lang w:val="el-GR"/>
        </w:rPr>
        <w:t xml:space="preserve">δυνητικοί </w:t>
      </w:r>
      <w:r w:rsidR="007365BC" w:rsidRPr="00385AD0">
        <w:rPr>
          <w:rFonts w:asciiTheme="minorHAnsi" w:hAnsiTheme="minorHAnsi" w:cstheme="minorHAnsi"/>
          <w:b/>
          <w:sz w:val="22"/>
          <w:szCs w:val="22"/>
          <w:lang w:val="el-GR"/>
        </w:rPr>
        <w:t xml:space="preserve">Δικαιούχοι </w:t>
      </w:r>
      <w:r w:rsidRPr="00385AD0">
        <w:rPr>
          <w:rFonts w:asciiTheme="minorHAnsi" w:hAnsiTheme="minorHAnsi" w:cstheme="minorHAnsi"/>
          <w:b/>
          <w:sz w:val="22"/>
          <w:szCs w:val="22"/>
          <w:lang w:val="el-GR"/>
        </w:rPr>
        <w:t>οφείλουν:</w:t>
      </w:r>
    </w:p>
    <w:p w14:paraId="17315408" w14:textId="77777777" w:rsidR="00B43556" w:rsidRPr="00385AD0" w:rsidRDefault="00B43556" w:rsidP="00D52D92">
      <w:pPr>
        <w:spacing w:line="240" w:lineRule="auto"/>
        <w:rPr>
          <w:rFonts w:asciiTheme="minorHAnsi" w:hAnsiTheme="minorHAnsi" w:cstheme="minorHAnsi"/>
          <w:b/>
          <w:sz w:val="22"/>
          <w:szCs w:val="22"/>
          <w:lang w:val="el-GR"/>
        </w:rPr>
      </w:pPr>
    </w:p>
    <w:p w14:paraId="5A716B21" w14:textId="766AD79C" w:rsidR="00615E59" w:rsidRPr="00385AD0" w:rsidRDefault="00615E59" w:rsidP="00D52D92">
      <w:pPr>
        <w:numPr>
          <w:ilvl w:val="0"/>
          <w:numId w:val="13"/>
        </w:numPr>
        <w:spacing w:line="240" w:lineRule="auto"/>
        <w:rPr>
          <w:rFonts w:asciiTheme="minorHAnsi" w:hAnsiTheme="minorHAnsi" w:cstheme="minorHAnsi"/>
          <w:bCs/>
          <w:sz w:val="22"/>
          <w:szCs w:val="22"/>
          <w:lang w:val="el-GR"/>
        </w:rPr>
      </w:pPr>
      <w:r w:rsidRPr="00385AD0">
        <w:rPr>
          <w:rFonts w:asciiTheme="minorHAnsi" w:hAnsiTheme="minorHAnsi" w:cstheme="minorHAnsi"/>
          <w:sz w:val="22"/>
          <w:szCs w:val="22"/>
          <w:lang w:val="el-GR"/>
        </w:rPr>
        <w:t>να έχουν συσταθεί νομίμως και</w:t>
      </w:r>
      <w:r w:rsidRPr="00385AD0">
        <w:rPr>
          <w:rFonts w:asciiTheme="minorHAnsi" w:hAnsiTheme="minorHAnsi" w:cstheme="minorHAnsi"/>
          <w:bCs/>
          <w:sz w:val="22"/>
          <w:szCs w:val="22"/>
          <w:lang w:val="el-GR"/>
        </w:rPr>
        <w:t xml:space="preserve"> </w:t>
      </w:r>
      <w:r w:rsidR="00706B0F" w:rsidRPr="00385AD0">
        <w:rPr>
          <w:rFonts w:asciiTheme="minorHAnsi" w:hAnsiTheme="minorHAnsi" w:cstheme="minorHAnsi"/>
          <w:bCs/>
          <w:sz w:val="22"/>
          <w:szCs w:val="22"/>
          <w:lang w:val="el-GR"/>
        </w:rPr>
        <w:t>να λειτουργούν αποκλειστικά με μία από τις ακόλουθες μορφές εταιρικού / εμπορικού χαρακτήρα: Ανώνυμη Εταιρ</w:t>
      </w:r>
      <w:r w:rsidR="00B43556" w:rsidRPr="00385AD0">
        <w:rPr>
          <w:rFonts w:asciiTheme="minorHAnsi" w:hAnsiTheme="minorHAnsi" w:cstheme="minorHAnsi"/>
          <w:bCs/>
          <w:sz w:val="22"/>
          <w:szCs w:val="22"/>
          <w:lang w:val="el-GR"/>
        </w:rPr>
        <w:t>ε</w:t>
      </w:r>
      <w:r w:rsidR="00706B0F" w:rsidRPr="00385AD0">
        <w:rPr>
          <w:rFonts w:asciiTheme="minorHAnsi" w:hAnsiTheme="minorHAnsi" w:cstheme="minorHAnsi"/>
          <w:bCs/>
          <w:sz w:val="22"/>
          <w:szCs w:val="22"/>
          <w:lang w:val="el-GR"/>
        </w:rPr>
        <w:t>ία, Εταιρ</w:t>
      </w:r>
      <w:r w:rsidR="00B43556" w:rsidRPr="00385AD0">
        <w:rPr>
          <w:rFonts w:asciiTheme="minorHAnsi" w:hAnsiTheme="minorHAnsi" w:cstheme="minorHAnsi"/>
          <w:bCs/>
          <w:sz w:val="22"/>
          <w:szCs w:val="22"/>
          <w:lang w:val="el-GR"/>
        </w:rPr>
        <w:t>ε</w:t>
      </w:r>
      <w:r w:rsidR="00706B0F" w:rsidRPr="00385AD0">
        <w:rPr>
          <w:rFonts w:asciiTheme="minorHAnsi" w:hAnsiTheme="minorHAnsi" w:cstheme="minorHAnsi"/>
          <w:bCs/>
          <w:sz w:val="22"/>
          <w:szCs w:val="22"/>
          <w:lang w:val="el-GR"/>
        </w:rPr>
        <w:t>ία Περιορισμένης Ευθύνης, Ομόρρυθμη ή Ετερόρρυθμη Εταιρ</w:t>
      </w:r>
      <w:r w:rsidR="00B43556" w:rsidRPr="00385AD0">
        <w:rPr>
          <w:rFonts w:asciiTheme="minorHAnsi" w:hAnsiTheme="minorHAnsi" w:cstheme="minorHAnsi"/>
          <w:bCs/>
          <w:sz w:val="22"/>
          <w:szCs w:val="22"/>
          <w:lang w:val="el-GR"/>
        </w:rPr>
        <w:t>ε</w:t>
      </w:r>
      <w:r w:rsidR="00706B0F" w:rsidRPr="00385AD0">
        <w:rPr>
          <w:rFonts w:asciiTheme="minorHAnsi" w:hAnsiTheme="minorHAnsi" w:cstheme="minorHAnsi"/>
          <w:bCs/>
          <w:sz w:val="22"/>
          <w:szCs w:val="22"/>
          <w:lang w:val="el-GR"/>
        </w:rPr>
        <w:t>ία, Ι.Κ.Ε.</w:t>
      </w:r>
      <w:r w:rsidR="005656B7" w:rsidRPr="00385AD0">
        <w:rPr>
          <w:rFonts w:asciiTheme="minorHAnsi" w:hAnsiTheme="minorHAnsi" w:cstheme="minorHAnsi"/>
          <w:sz w:val="22"/>
          <w:szCs w:val="22"/>
          <w:lang w:val="el-GR"/>
        </w:rPr>
        <w:t xml:space="preserve"> </w:t>
      </w:r>
      <w:proofErr w:type="spellStart"/>
      <w:r w:rsidR="005656B7" w:rsidRPr="00385AD0">
        <w:rPr>
          <w:rFonts w:asciiTheme="minorHAnsi" w:hAnsiTheme="minorHAnsi" w:cstheme="minorHAnsi"/>
          <w:bCs/>
          <w:sz w:val="22"/>
          <w:szCs w:val="22"/>
          <w:lang w:val="el-GR"/>
        </w:rPr>
        <w:t>ΚοινΣΕπ</w:t>
      </w:r>
      <w:proofErr w:type="spellEnd"/>
      <w:r w:rsidR="005656B7" w:rsidRPr="00385AD0">
        <w:rPr>
          <w:rFonts w:asciiTheme="minorHAnsi" w:hAnsiTheme="minorHAnsi" w:cstheme="minorHAnsi"/>
          <w:bCs/>
          <w:sz w:val="22"/>
          <w:szCs w:val="22"/>
          <w:lang w:val="el-GR"/>
        </w:rPr>
        <w:t>.</w:t>
      </w:r>
      <w:r w:rsidR="00706B0F" w:rsidRPr="00385AD0">
        <w:rPr>
          <w:rFonts w:asciiTheme="minorHAnsi" w:hAnsiTheme="minorHAnsi" w:cstheme="minorHAnsi"/>
          <w:bCs/>
          <w:sz w:val="22"/>
          <w:szCs w:val="22"/>
          <w:lang w:val="el-GR"/>
        </w:rPr>
        <w:t xml:space="preserve"> </w:t>
      </w:r>
      <w:r w:rsidR="004A6144" w:rsidRPr="00385AD0">
        <w:rPr>
          <w:rFonts w:asciiTheme="minorHAnsi" w:eastAsia="Calibri" w:hAnsiTheme="minorHAnsi" w:cstheme="minorHAnsi"/>
          <w:bCs/>
          <w:sz w:val="22"/>
          <w:szCs w:val="22"/>
          <w:lang w:val="el-GR" w:eastAsia="en-US"/>
        </w:rPr>
        <w:t>Οι ελεύθεροι επαγγελμ</w:t>
      </w:r>
      <w:r w:rsidR="00174EBB">
        <w:rPr>
          <w:rFonts w:asciiTheme="minorHAnsi" w:eastAsia="Calibri" w:hAnsiTheme="minorHAnsi" w:cstheme="minorHAnsi"/>
          <w:bCs/>
          <w:sz w:val="22"/>
          <w:szCs w:val="22"/>
          <w:lang w:val="el-GR" w:eastAsia="en-US"/>
        </w:rPr>
        <w:t xml:space="preserve">ατίες, οι ατομικές επιχειρήσεις, </w:t>
      </w:r>
      <w:r w:rsidR="004A6144" w:rsidRPr="00385AD0">
        <w:rPr>
          <w:rFonts w:asciiTheme="minorHAnsi" w:eastAsia="Calibri" w:hAnsiTheme="minorHAnsi" w:cstheme="minorHAnsi"/>
          <w:bCs/>
          <w:sz w:val="22"/>
          <w:szCs w:val="22"/>
          <w:lang w:val="el-GR" w:eastAsia="en-US"/>
        </w:rPr>
        <w:t>και τα φυσικά πρόσωπα εν δύνανται να είναι δικαιούχοι στη 2η πρόσκληση.</w:t>
      </w:r>
    </w:p>
    <w:p w14:paraId="4C27C1FB" w14:textId="77777777" w:rsidR="004A6144" w:rsidRPr="00385AD0" w:rsidRDefault="00226BBA" w:rsidP="00D52D92">
      <w:pPr>
        <w:pStyle w:val="a3"/>
        <w:numPr>
          <w:ilvl w:val="0"/>
          <w:numId w:val="13"/>
        </w:numPr>
        <w:autoSpaceDE w:val="0"/>
        <w:autoSpaceDN w:val="0"/>
        <w:adjustRightInd w:val="0"/>
        <w:spacing w:line="240" w:lineRule="auto"/>
        <w:rPr>
          <w:rFonts w:asciiTheme="minorHAnsi" w:hAnsiTheme="minorHAnsi" w:cstheme="minorHAnsi"/>
          <w:sz w:val="22"/>
          <w:szCs w:val="22"/>
          <w:lang w:val="el-GR"/>
        </w:rPr>
      </w:pPr>
      <w:r w:rsidRPr="00385AD0">
        <w:rPr>
          <w:rFonts w:asciiTheme="minorHAnsi" w:hAnsiTheme="minorHAnsi" w:cstheme="minorHAnsi"/>
          <w:iCs/>
          <w:sz w:val="22"/>
          <w:szCs w:val="22"/>
          <w:lang w:val="el-GR"/>
        </w:rPr>
        <w:t>κατά τον χρόνο υποβολής της αίτησης</w:t>
      </w:r>
      <w:r w:rsidRPr="00385AD0">
        <w:rPr>
          <w:rFonts w:asciiTheme="minorHAnsi" w:hAnsiTheme="minorHAnsi" w:cstheme="minorHAnsi"/>
          <w:sz w:val="22"/>
          <w:szCs w:val="22"/>
          <w:lang w:val="el-GR"/>
        </w:rPr>
        <w:t xml:space="preserve"> να</w:t>
      </w:r>
      <w:r w:rsidRPr="00385AD0">
        <w:rPr>
          <w:rFonts w:asciiTheme="minorHAnsi" w:hAnsiTheme="minorHAnsi" w:cstheme="minorHAnsi"/>
          <w:iCs/>
          <w:sz w:val="22"/>
          <w:szCs w:val="22"/>
          <w:lang w:val="el-GR"/>
        </w:rPr>
        <w:t xml:space="preserve"> λειτουργ</w:t>
      </w:r>
      <w:r w:rsidR="00237ADA" w:rsidRPr="00385AD0">
        <w:rPr>
          <w:rFonts w:asciiTheme="minorHAnsi" w:hAnsiTheme="minorHAnsi" w:cstheme="minorHAnsi"/>
          <w:iCs/>
          <w:sz w:val="22"/>
          <w:szCs w:val="22"/>
          <w:lang w:val="el-GR"/>
        </w:rPr>
        <w:t>ούν</w:t>
      </w:r>
      <w:r w:rsidRPr="00385AD0">
        <w:rPr>
          <w:rFonts w:asciiTheme="minorHAnsi" w:hAnsiTheme="minorHAnsi" w:cstheme="minorHAnsi"/>
          <w:iCs/>
          <w:sz w:val="22"/>
          <w:szCs w:val="22"/>
          <w:lang w:val="el-GR"/>
        </w:rPr>
        <w:t xml:space="preserve"> νόμιμα</w:t>
      </w:r>
      <w:r w:rsidR="00153A9B" w:rsidRPr="00385AD0">
        <w:rPr>
          <w:rFonts w:asciiTheme="minorHAnsi" w:hAnsiTheme="minorHAnsi" w:cstheme="minorHAnsi"/>
          <w:iCs/>
          <w:sz w:val="22"/>
          <w:szCs w:val="22"/>
          <w:lang w:val="el-GR"/>
        </w:rPr>
        <w:t>,</w:t>
      </w:r>
      <w:r w:rsidRPr="00385AD0">
        <w:rPr>
          <w:rFonts w:asciiTheme="minorHAnsi" w:hAnsiTheme="minorHAnsi" w:cstheme="minorHAnsi"/>
          <w:iCs/>
          <w:sz w:val="22"/>
          <w:szCs w:val="22"/>
          <w:lang w:val="el-GR"/>
        </w:rPr>
        <w:t xml:space="preserve"> (με έδρα ή υποκατάστημα)</w:t>
      </w:r>
      <w:r w:rsidR="00153A9B" w:rsidRPr="00385AD0">
        <w:rPr>
          <w:rFonts w:asciiTheme="minorHAnsi" w:hAnsiTheme="minorHAnsi" w:cstheme="minorHAnsi"/>
          <w:iCs/>
          <w:sz w:val="22"/>
          <w:szCs w:val="22"/>
          <w:lang w:val="el-GR"/>
        </w:rPr>
        <w:t>,</w:t>
      </w:r>
      <w:r w:rsidRPr="00385AD0">
        <w:rPr>
          <w:rFonts w:asciiTheme="minorHAnsi" w:hAnsiTheme="minorHAnsi" w:cstheme="minorHAnsi"/>
          <w:iCs/>
          <w:sz w:val="22"/>
          <w:szCs w:val="22"/>
          <w:lang w:val="el-GR"/>
        </w:rPr>
        <w:t xml:space="preserve"> στην Ελλάδα ή σε άλλο κράτος μέλος της Ευρωπαϊκής Ένωσης και να διαθέτ</w:t>
      </w:r>
      <w:r w:rsidR="00237ADA" w:rsidRPr="00385AD0">
        <w:rPr>
          <w:rFonts w:asciiTheme="minorHAnsi" w:hAnsiTheme="minorHAnsi" w:cstheme="minorHAnsi"/>
          <w:iCs/>
          <w:sz w:val="22"/>
          <w:szCs w:val="22"/>
          <w:lang w:val="el-GR"/>
        </w:rPr>
        <w:t>ουν</w:t>
      </w:r>
      <w:r w:rsidRPr="00385AD0">
        <w:rPr>
          <w:rFonts w:asciiTheme="minorHAnsi" w:hAnsiTheme="minorHAnsi" w:cstheme="minorHAnsi"/>
          <w:iCs/>
          <w:sz w:val="22"/>
          <w:szCs w:val="22"/>
          <w:lang w:val="el-GR"/>
        </w:rPr>
        <w:t xml:space="preserve"> ΑΦΜ ή </w:t>
      </w:r>
      <w:r w:rsidRPr="00385AD0">
        <w:rPr>
          <w:rFonts w:asciiTheme="minorHAnsi" w:hAnsiTheme="minorHAnsi" w:cstheme="minorHAnsi"/>
          <w:iCs/>
          <w:sz w:val="22"/>
          <w:szCs w:val="22"/>
          <w:lang w:val="en-US"/>
        </w:rPr>
        <w:t>VAT</w:t>
      </w:r>
      <w:r w:rsidRPr="00385AD0">
        <w:rPr>
          <w:rFonts w:asciiTheme="minorHAnsi" w:hAnsiTheme="minorHAnsi" w:cstheme="minorHAnsi"/>
          <w:iCs/>
          <w:sz w:val="22"/>
          <w:szCs w:val="22"/>
          <w:lang w:val="el-GR"/>
        </w:rPr>
        <w:t xml:space="preserve">. </w:t>
      </w:r>
      <w:r w:rsidR="004A6144" w:rsidRPr="00385AD0">
        <w:rPr>
          <w:rFonts w:asciiTheme="minorHAnsi" w:hAnsiTheme="minorHAnsi" w:cstheme="minorHAnsi"/>
          <w:sz w:val="22"/>
          <w:szCs w:val="22"/>
          <w:lang w:val="el-GR"/>
        </w:rPr>
        <w:t xml:space="preserve">Οι επιχειρήσεις οι οποίες κατά την υποβολή της πρότασης δεν διαθέτουν έδρα ή υποκατάστημα στην Ελλάδα δεσμεύονται ότι κατά την ημερομηνία καταβολής της ενίσχυσης θα διαθέτουν εγκατάσταση ή υποκατάστημα στην περιφέρεια στην οποία </w:t>
      </w:r>
      <w:proofErr w:type="spellStart"/>
      <w:r w:rsidR="004A6144" w:rsidRPr="00385AD0">
        <w:rPr>
          <w:rFonts w:asciiTheme="minorHAnsi" w:hAnsiTheme="minorHAnsi" w:cstheme="minorHAnsi"/>
          <w:sz w:val="22"/>
          <w:szCs w:val="22"/>
          <w:lang w:val="el-GR"/>
        </w:rPr>
        <w:t>χωροθετείται</w:t>
      </w:r>
      <w:proofErr w:type="spellEnd"/>
      <w:r w:rsidR="004A6144" w:rsidRPr="00385AD0">
        <w:rPr>
          <w:rFonts w:asciiTheme="minorHAnsi" w:hAnsiTheme="minorHAnsi" w:cstheme="minorHAnsi"/>
          <w:sz w:val="22"/>
          <w:szCs w:val="22"/>
          <w:lang w:val="el-GR"/>
        </w:rPr>
        <w:t xml:space="preserve"> η ενίσχυση, σύμφωνα με την εγκεκριμένη Αίτηση Χρηματοδότησης.</w:t>
      </w:r>
    </w:p>
    <w:p w14:paraId="2C4990BA" w14:textId="77777777" w:rsidR="00706B0F" w:rsidRPr="00385AD0" w:rsidRDefault="00706B0F" w:rsidP="00D52D92">
      <w:pPr>
        <w:numPr>
          <w:ilvl w:val="0"/>
          <w:numId w:val="13"/>
        </w:numPr>
        <w:suppressAutoHyphens w:val="0"/>
        <w:spacing w:line="240" w:lineRule="auto"/>
        <w:rPr>
          <w:rFonts w:asciiTheme="minorHAnsi" w:hAnsiTheme="minorHAnsi" w:cstheme="minorHAnsi"/>
          <w:bCs/>
          <w:sz w:val="22"/>
          <w:szCs w:val="22"/>
          <w:lang w:val="el-GR"/>
        </w:rPr>
      </w:pPr>
      <w:r w:rsidRPr="00385AD0">
        <w:rPr>
          <w:rFonts w:asciiTheme="minorHAnsi" w:hAnsiTheme="minorHAnsi" w:cstheme="minorHAnsi"/>
          <w:bCs/>
          <w:sz w:val="22"/>
          <w:szCs w:val="22"/>
          <w:lang w:val="el-GR"/>
        </w:rPr>
        <w:t xml:space="preserve">να μην είναι προβληματικές επιχειρήσεις σύμφωνα με τα οριζόμενα στο </w:t>
      </w:r>
      <w:r w:rsidR="00836D81" w:rsidRPr="00385AD0">
        <w:rPr>
          <w:rFonts w:asciiTheme="minorHAnsi" w:hAnsiTheme="minorHAnsi" w:cstheme="minorHAnsi"/>
          <w:snapToGrid w:val="0"/>
          <w:sz w:val="22"/>
          <w:szCs w:val="22"/>
          <w:lang w:val="el-GR"/>
        </w:rPr>
        <w:t>άρθρο 2 του Κανονισμού ΕΕ651/2014.</w:t>
      </w:r>
    </w:p>
    <w:p w14:paraId="1D42018B" w14:textId="77777777" w:rsidR="000B4FA5" w:rsidRPr="00385AD0" w:rsidRDefault="00706B0F" w:rsidP="00D52D92">
      <w:pPr>
        <w:numPr>
          <w:ilvl w:val="0"/>
          <w:numId w:val="13"/>
        </w:numPr>
        <w:suppressAutoHyphens w:val="0"/>
        <w:spacing w:line="240" w:lineRule="auto"/>
        <w:rPr>
          <w:rFonts w:asciiTheme="minorHAnsi" w:hAnsiTheme="minorHAnsi" w:cstheme="minorHAnsi"/>
          <w:snapToGrid w:val="0"/>
          <w:sz w:val="22"/>
          <w:szCs w:val="22"/>
          <w:lang w:val="el-GR"/>
        </w:rPr>
      </w:pPr>
      <w:r w:rsidRPr="00385AD0">
        <w:rPr>
          <w:rFonts w:asciiTheme="minorHAnsi" w:hAnsiTheme="minorHAnsi" w:cstheme="minorHAnsi"/>
          <w:bCs/>
          <w:sz w:val="22"/>
          <w:szCs w:val="22"/>
          <w:lang w:val="el-GR"/>
        </w:rPr>
        <w:t xml:space="preserve">να μην εκκρεμεί σε βάρος τους </w:t>
      </w:r>
      <w:r w:rsidR="000B4FA5" w:rsidRPr="00385AD0">
        <w:rPr>
          <w:rFonts w:asciiTheme="minorHAnsi" w:hAnsiTheme="minorHAnsi" w:cstheme="minorHAnsi"/>
          <w:snapToGrid w:val="0"/>
          <w:sz w:val="22"/>
          <w:szCs w:val="22"/>
          <w:lang w:val="el-GR"/>
        </w:rPr>
        <w:t xml:space="preserve">εκτέλεση προηγουμένης </w:t>
      </w:r>
      <w:r w:rsidR="000B4FA5" w:rsidRPr="00385AD0">
        <w:rPr>
          <w:rFonts w:asciiTheme="minorHAnsi" w:hAnsiTheme="minorHAnsi" w:cstheme="minorHAnsi"/>
          <w:b/>
          <w:snapToGrid w:val="0"/>
          <w:sz w:val="22"/>
          <w:szCs w:val="22"/>
          <w:lang w:val="el-GR"/>
        </w:rPr>
        <w:t>απόφασης ανάκτησης</w:t>
      </w:r>
      <w:r w:rsidR="000B4FA5" w:rsidRPr="00385AD0">
        <w:rPr>
          <w:rFonts w:asciiTheme="minorHAnsi" w:hAnsiTheme="minorHAnsi" w:cstheme="minorHAnsi"/>
          <w:snapToGrid w:val="0"/>
          <w:sz w:val="22"/>
          <w:szCs w:val="22"/>
          <w:lang w:val="el-GR"/>
        </w:rPr>
        <w:t xml:space="preserve"> της Ευρωπαϊκής επιτροπής για </w:t>
      </w:r>
      <w:proofErr w:type="spellStart"/>
      <w:r w:rsidR="000B4FA5" w:rsidRPr="00385AD0">
        <w:rPr>
          <w:rFonts w:asciiTheme="minorHAnsi" w:hAnsiTheme="minorHAnsi" w:cstheme="minorHAnsi"/>
          <w:snapToGrid w:val="0"/>
          <w:sz w:val="22"/>
          <w:szCs w:val="22"/>
          <w:lang w:val="el-GR"/>
        </w:rPr>
        <w:t>αχρεωστήτως</w:t>
      </w:r>
      <w:proofErr w:type="spellEnd"/>
      <w:r w:rsidR="000B4FA5" w:rsidRPr="00385AD0">
        <w:rPr>
          <w:rFonts w:asciiTheme="minorHAnsi" w:hAnsiTheme="minorHAnsi" w:cstheme="minorHAnsi"/>
          <w:snapToGrid w:val="0"/>
          <w:sz w:val="22"/>
          <w:szCs w:val="22"/>
          <w:lang w:val="el-GR"/>
        </w:rPr>
        <w:t xml:space="preserve"> ή παρανόμως καταβληθείσες κρατικές ενισχύσεις.</w:t>
      </w:r>
    </w:p>
    <w:p w14:paraId="08420066" w14:textId="77777777" w:rsidR="000B4FA5" w:rsidRPr="00385AD0" w:rsidRDefault="000B4FA5" w:rsidP="00D52D92">
      <w:pPr>
        <w:numPr>
          <w:ilvl w:val="0"/>
          <w:numId w:val="13"/>
        </w:numPr>
        <w:suppressAutoHyphens w:val="0"/>
        <w:spacing w:line="240" w:lineRule="auto"/>
        <w:rPr>
          <w:rFonts w:asciiTheme="minorHAnsi" w:hAnsiTheme="minorHAnsi" w:cstheme="minorHAnsi"/>
          <w:snapToGrid w:val="0"/>
          <w:sz w:val="22"/>
          <w:szCs w:val="22"/>
          <w:lang w:val="el-GR"/>
        </w:rPr>
      </w:pPr>
      <w:r w:rsidRPr="00385AD0">
        <w:rPr>
          <w:rFonts w:asciiTheme="minorHAnsi" w:hAnsiTheme="minorHAnsi" w:cstheme="minorHAnsi"/>
          <w:bCs/>
          <w:sz w:val="22"/>
          <w:szCs w:val="22"/>
          <w:lang w:val="el-GR"/>
        </w:rPr>
        <w:t>να μην</w:t>
      </w:r>
      <w:r w:rsidRPr="00385AD0">
        <w:rPr>
          <w:rFonts w:asciiTheme="minorHAnsi" w:hAnsiTheme="minorHAnsi" w:cstheme="minorHAnsi"/>
          <w:snapToGrid w:val="0"/>
          <w:sz w:val="22"/>
          <w:szCs w:val="22"/>
          <w:lang w:val="el-GR"/>
        </w:rPr>
        <w:t xml:space="preserve"> έχουν λάβει ενίσχυση </w:t>
      </w:r>
      <w:r w:rsidRPr="00385AD0">
        <w:rPr>
          <w:rFonts w:asciiTheme="minorHAnsi" w:hAnsiTheme="minorHAnsi" w:cstheme="minorHAnsi"/>
          <w:b/>
          <w:snapToGrid w:val="0"/>
          <w:sz w:val="22"/>
          <w:szCs w:val="22"/>
          <w:lang w:val="el-GR"/>
        </w:rPr>
        <w:t>διάσωσης</w:t>
      </w:r>
      <w:r w:rsidRPr="00385AD0">
        <w:rPr>
          <w:rFonts w:asciiTheme="minorHAnsi" w:hAnsiTheme="minorHAnsi" w:cstheme="minorHAnsi"/>
          <w:snapToGrid w:val="0"/>
          <w:sz w:val="22"/>
          <w:szCs w:val="22"/>
          <w:lang w:val="el-GR"/>
        </w:rPr>
        <w:t xml:space="preserve"> ή </w:t>
      </w:r>
      <w:r w:rsidRPr="00385AD0">
        <w:rPr>
          <w:rFonts w:asciiTheme="minorHAnsi" w:hAnsiTheme="minorHAnsi" w:cstheme="minorHAnsi"/>
          <w:b/>
          <w:snapToGrid w:val="0"/>
          <w:sz w:val="22"/>
          <w:szCs w:val="22"/>
          <w:lang w:val="el-GR"/>
        </w:rPr>
        <w:t xml:space="preserve">αναδιάρθρωσης. </w:t>
      </w:r>
      <w:r w:rsidRPr="00385AD0">
        <w:rPr>
          <w:rFonts w:asciiTheme="minorHAnsi" w:hAnsiTheme="minorHAnsi" w:cstheme="minorHAnsi"/>
          <w:snapToGrid w:val="0"/>
          <w:sz w:val="22"/>
          <w:szCs w:val="22"/>
          <w:lang w:val="el-GR"/>
        </w:rPr>
        <w:t xml:space="preserve">Όμως, αποτελούν δυνητικό δικαιούχο οι επιχειρήσεις που έχουν λάβει μεν ενίσχυση διάσωσης, αλλά έχουν αποπληρώσει το δάνειο και έχει λυθεί η σύμβαση εγγύησης καθώς και οι επιχειρήσεις που έχουν λάβει ενίσχυση αναδιάρθρωσης η οποία έχει ολοκληρωθεί. </w:t>
      </w:r>
    </w:p>
    <w:p w14:paraId="671606CB" w14:textId="77777777" w:rsidR="00706B0F" w:rsidRPr="00385AD0" w:rsidRDefault="00706B0F" w:rsidP="00D52D92">
      <w:pPr>
        <w:numPr>
          <w:ilvl w:val="0"/>
          <w:numId w:val="13"/>
        </w:numPr>
        <w:suppressAutoHyphens w:val="0"/>
        <w:autoSpaceDE w:val="0"/>
        <w:autoSpaceDN w:val="0"/>
        <w:adjustRightInd w:val="0"/>
        <w:spacing w:line="240" w:lineRule="auto"/>
        <w:rPr>
          <w:rFonts w:asciiTheme="minorHAnsi" w:hAnsiTheme="minorHAnsi" w:cstheme="minorHAnsi"/>
          <w:bCs/>
          <w:sz w:val="22"/>
          <w:szCs w:val="22"/>
          <w:lang w:val="el-GR"/>
        </w:rPr>
      </w:pPr>
      <w:r w:rsidRPr="00385AD0">
        <w:rPr>
          <w:rFonts w:asciiTheme="minorHAnsi" w:hAnsiTheme="minorHAnsi" w:cstheme="minorHAnsi"/>
          <w:bCs/>
          <w:sz w:val="22"/>
          <w:szCs w:val="22"/>
          <w:lang w:val="el-GR"/>
        </w:rPr>
        <w:t>να δεσμευτούν εγγράφως ότι τα επενδυτικά τους σχέδια δεν έχουν υποβληθεί για ένταξη σε άλλο πρόγραμμα, που χρηματοδοτείται από εθνικούς ή κοινοτικούς πόρους,  ούτε  θα υποβληθούν, εφ’</w:t>
      </w:r>
      <w:r w:rsidR="00B43556" w:rsidRPr="00385AD0">
        <w:rPr>
          <w:rFonts w:asciiTheme="minorHAnsi" w:hAnsiTheme="minorHAnsi" w:cstheme="minorHAnsi"/>
          <w:bCs/>
          <w:sz w:val="22"/>
          <w:szCs w:val="22"/>
          <w:lang w:val="el-GR"/>
        </w:rPr>
        <w:t xml:space="preserve"> </w:t>
      </w:r>
      <w:r w:rsidRPr="00385AD0">
        <w:rPr>
          <w:rFonts w:asciiTheme="minorHAnsi" w:hAnsiTheme="minorHAnsi" w:cstheme="minorHAnsi"/>
          <w:bCs/>
          <w:sz w:val="22"/>
          <w:szCs w:val="22"/>
          <w:lang w:val="el-GR"/>
        </w:rPr>
        <w:t xml:space="preserve">όσον </w:t>
      </w:r>
      <w:r w:rsidR="008A4ED8" w:rsidRPr="00385AD0">
        <w:rPr>
          <w:rFonts w:asciiTheme="minorHAnsi" w:hAnsiTheme="minorHAnsi" w:cstheme="minorHAnsi"/>
          <w:bCs/>
          <w:sz w:val="22"/>
          <w:szCs w:val="22"/>
          <w:lang w:val="el-GR"/>
        </w:rPr>
        <w:t xml:space="preserve">το παρόν </w:t>
      </w:r>
      <w:r w:rsidRPr="00385AD0">
        <w:rPr>
          <w:rFonts w:asciiTheme="minorHAnsi" w:hAnsiTheme="minorHAnsi" w:cstheme="minorHAnsi"/>
          <w:bCs/>
          <w:sz w:val="22"/>
          <w:szCs w:val="22"/>
          <w:lang w:val="el-GR"/>
        </w:rPr>
        <w:t>εγκριθ</w:t>
      </w:r>
      <w:r w:rsidR="008A4ED8" w:rsidRPr="00385AD0">
        <w:rPr>
          <w:rFonts w:asciiTheme="minorHAnsi" w:hAnsiTheme="minorHAnsi" w:cstheme="minorHAnsi"/>
          <w:bCs/>
          <w:sz w:val="22"/>
          <w:szCs w:val="22"/>
          <w:lang w:val="el-GR"/>
        </w:rPr>
        <w:t>εί</w:t>
      </w:r>
      <w:r w:rsidRPr="00385AD0">
        <w:rPr>
          <w:rFonts w:asciiTheme="minorHAnsi" w:hAnsiTheme="minorHAnsi" w:cstheme="minorHAnsi"/>
          <w:bCs/>
          <w:sz w:val="22"/>
          <w:szCs w:val="22"/>
          <w:lang w:val="el-GR"/>
        </w:rPr>
        <w:t xml:space="preserve"> προς χρηματοδότηση. </w:t>
      </w:r>
    </w:p>
    <w:p w14:paraId="530F8D5C" w14:textId="77777777" w:rsidR="00000FFD" w:rsidRPr="00385AD0" w:rsidRDefault="00000FFD"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sz w:val="22"/>
          <w:szCs w:val="22"/>
          <w:lang w:eastAsia="ar-SA"/>
        </w:rPr>
      </w:pPr>
    </w:p>
    <w:p w14:paraId="16AEE6AE" w14:textId="77777777" w:rsidR="00000FFD" w:rsidRPr="00385AD0" w:rsidRDefault="00000FFD" w:rsidP="00D52D92">
      <w:pPr>
        <w:spacing w:line="240" w:lineRule="auto"/>
        <w:rPr>
          <w:rFonts w:asciiTheme="minorHAnsi" w:hAnsiTheme="minorHAnsi" w:cstheme="minorHAnsi"/>
          <w:b/>
          <w:sz w:val="22"/>
          <w:szCs w:val="22"/>
          <w:u w:val="single"/>
          <w:lang w:val="el-GR"/>
        </w:rPr>
      </w:pPr>
      <w:r w:rsidRPr="00385AD0">
        <w:rPr>
          <w:rFonts w:asciiTheme="minorHAnsi" w:hAnsiTheme="minorHAnsi" w:cstheme="minorHAnsi"/>
          <w:b/>
          <w:sz w:val="22"/>
          <w:szCs w:val="22"/>
          <w:u w:val="single"/>
          <w:lang w:val="el-GR"/>
        </w:rPr>
        <w:t>ΠΡΟΫΠΟΛΟΓΙΣΜΟΣ ΕΡΓΩΝ – ΓΕΩΓΡΑΦΙΚΗ ΚΑΤΑΝΟΜΗ</w:t>
      </w:r>
    </w:p>
    <w:p w14:paraId="4ED45609" w14:textId="77777777" w:rsidR="006D177C" w:rsidRPr="00385AD0" w:rsidRDefault="006D177C" w:rsidP="00D52D92">
      <w:pPr>
        <w:spacing w:line="240" w:lineRule="auto"/>
        <w:rPr>
          <w:rFonts w:asciiTheme="minorHAnsi" w:hAnsiTheme="minorHAnsi" w:cstheme="minorHAnsi"/>
          <w:b/>
          <w:sz w:val="22"/>
          <w:szCs w:val="22"/>
          <w:u w:val="single"/>
          <w:lang w:val="el-GR"/>
        </w:rPr>
      </w:pPr>
    </w:p>
    <w:p w14:paraId="42F57348" w14:textId="77777777" w:rsidR="005C42F9" w:rsidRPr="00385AD0" w:rsidRDefault="005C42F9"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sz w:val="22"/>
          <w:szCs w:val="22"/>
          <w:lang w:eastAsia="ar-SA"/>
        </w:rPr>
      </w:pPr>
      <w:r w:rsidRPr="00385AD0">
        <w:rPr>
          <w:rFonts w:asciiTheme="minorHAnsi" w:hAnsiTheme="minorHAnsi" w:cstheme="minorHAnsi"/>
          <w:sz w:val="22"/>
          <w:szCs w:val="22"/>
          <w:lang w:eastAsia="ar-SA"/>
        </w:rPr>
        <w:t>Ο συνολικός προϋπολογισμός</w:t>
      </w:r>
      <w:r w:rsidR="00432E69" w:rsidRPr="00385AD0">
        <w:rPr>
          <w:rFonts w:asciiTheme="minorHAnsi" w:hAnsiTheme="minorHAnsi" w:cstheme="minorHAnsi"/>
          <w:sz w:val="22"/>
          <w:szCs w:val="22"/>
          <w:lang w:eastAsia="ar-SA"/>
        </w:rPr>
        <w:t>,</w:t>
      </w:r>
      <w:r w:rsidRPr="00385AD0">
        <w:rPr>
          <w:rFonts w:asciiTheme="minorHAnsi" w:hAnsiTheme="minorHAnsi" w:cstheme="minorHAnsi"/>
          <w:sz w:val="22"/>
          <w:szCs w:val="22"/>
          <w:lang w:eastAsia="ar-SA"/>
        </w:rPr>
        <w:t xml:space="preserve"> </w:t>
      </w:r>
      <w:r w:rsidRPr="00385AD0">
        <w:rPr>
          <w:rFonts w:asciiTheme="minorHAnsi" w:hAnsiTheme="minorHAnsi" w:cstheme="minorHAnsi"/>
          <w:bCs/>
          <w:sz w:val="22"/>
          <w:szCs w:val="22"/>
          <w:lang w:eastAsia="ar-SA"/>
        </w:rPr>
        <w:t>(Δημόσια Δαπάνη και Ιδιωτική Συμμετοχή)</w:t>
      </w:r>
      <w:r w:rsidR="00432E69" w:rsidRPr="00385AD0">
        <w:rPr>
          <w:rFonts w:asciiTheme="minorHAnsi" w:hAnsiTheme="minorHAnsi" w:cstheme="minorHAnsi"/>
          <w:bCs/>
          <w:sz w:val="22"/>
          <w:szCs w:val="22"/>
          <w:lang w:eastAsia="ar-SA"/>
        </w:rPr>
        <w:t>,</w:t>
      </w:r>
      <w:r w:rsidRPr="00385AD0">
        <w:rPr>
          <w:rFonts w:asciiTheme="minorHAnsi" w:hAnsiTheme="minorHAnsi" w:cstheme="minorHAnsi"/>
          <w:bCs/>
          <w:sz w:val="22"/>
          <w:szCs w:val="22"/>
          <w:lang w:eastAsia="ar-SA"/>
        </w:rPr>
        <w:t xml:space="preserve"> </w:t>
      </w:r>
      <w:r w:rsidR="00432E69" w:rsidRPr="00385AD0">
        <w:rPr>
          <w:rFonts w:asciiTheme="minorHAnsi" w:hAnsiTheme="minorHAnsi" w:cstheme="minorHAnsi"/>
          <w:b/>
          <w:bCs/>
          <w:sz w:val="22"/>
          <w:szCs w:val="22"/>
          <w:lang w:eastAsia="ar-SA"/>
        </w:rPr>
        <w:t>κάθε ΣΣΚ συμπεριλαμβανομέ</w:t>
      </w:r>
      <w:r w:rsidRPr="00385AD0">
        <w:rPr>
          <w:rFonts w:asciiTheme="minorHAnsi" w:hAnsiTheme="minorHAnsi" w:cstheme="minorHAnsi"/>
          <w:b/>
          <w:bCs/>
          <w:sz w:val="22"/>
          <w:szCs w:val="22"/>
          <w:lang w:eastAsia="ar-SA"/>
        </w:rPr>
        <w:t>νου και  του προϋπολογισμού του ΦΑ,</w:t>
      </w:r>
      <w:r w:rsidRPr="00385AD0">
        <w:rPr>
          <w:rFonts w:asciiTheme="minorHAnsi" w:hAnsiTheme="minorHAnsi" w:cstheme="minorHAnsi"/>
          <w:sz w:val="22"/>
          <w:szCs w:val="22"/>
          <w:lang w:eastAsia="ar-SA"/>
        </w:rPr>
        <w:t xml:space="preserve"> στο θεματικό τομέα της </w:t>
      </w:r>
      <w:proofErr w:type="spellStart"/>
      <w:r w:rsidRPr="00385AD0">
        <w:rPr>
          <w:rFonts w:asciiTheme="minorHAnsi" w:hAnsiTheme="minorHAnsi" w:cstheme="minorHAnsi"/>
          <w:sz w:val="22"/>
          <w:szCs w:val="22"/>
          <w:lang w:eastAsia="ar-SA"/>
        </w:rPr>
        <w:t>Αγροδιατροφής</w:t>
      </w:r>
      <w:proofErr w:type="spellEnd"/>
      <w:r w:rsidRPr="00385AD0">
        <w:rPr>
          <w:rFonts w:asciiTheme="minorHAnsi" w:hAnsiTheme="minorHAnsi" w:cstheme="minorHAnsi"/>
          <w:sz w:val="22"/>
          <w:szCs w:val="22"/>
          <w:lang w:eastAsia="ar-SA"/>
        </w:rPr>
        <w:t xml:space="preserve"> δεν μπορεί να υπερβαίνει τα 0,7 Μ€ και στους υπόλοιπους θεματικούς τομείς τα 3,0 Μ€.</w:t>
      </w:r>
    </w:p>
    <w:p w14:paraId="5D546D18" w14:textId="77777777" w:rsidR="00251B5D" w:rsidRPr="00385AD0" w:rsidRDefault="00251B5D"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sz w:val="22"/>
          <w:szCs w:val="22"/>
          <w:lang w:eastAsia="ar-SA"/>
        </w:rPr>
      </w:pPr>
    </w:p>
    <w:p w14:paraId="0AEA06B1" w14:textId="77777777" w:rsidR="002641C5" w:rsidRPr="00385AD0" w:rsidRDefault="002641C5"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sz w:val="22"/>
          <w:szCs w:val="22"/>
          <w:lang w:eastAsia="ar-SA"/>
        </w:rPr>
      </w:pPr>
      <w:r w:rsidRPr="00385AD0">
        <w:rPr>
          <w:rFonts w:asciiTheme="minorHAnsi" w:hAnsiTheme="minorHAnsi" w:cstheme="minorHAnsi"/>
          <w:sz w:val="22"/>
          <w:szCs w:val="22"/>
          <w:lang w:eastAsia="ar-SA"/>
        </w:rPr>
        <w:t>Συγκεκριμένα:</w:t>
      </w:r>
    </w:p>
    <w:p w14:paraId="4F0F6707" w14:textId="58A2080B" w:rsidR="00872D0E" w:rsidRPr="00385AD0" w:rsidRDefault="00AF01D0" w:rsidP="00D52D92">
      <w:pPr>
        <w:pStyle w:val="a3"/>
        <w:numPr>
          <w:ilvl w:val="0"/>
          <w:numId w:val="22"/>
        </w:numPr>
        <w:spacing w:line="240" w:lineRule="auto"/>
        <w:rPr>
          <w:rFonts w:asciiTheme="minorHAnsi" w:hAnsiTheme="minorHAnsi" w:cstheme="minorHAnsi"/>
          <w:sz w:val="22"/>
          <w:szCs w:val="22"/>
          <w:lang w:val="el-GR"/>
        </w:rPr>
      </w:pPr>
      <w:proofErr w:type="spellStart"/>
      <w:r w:rsidRPr="00385AD0">
        <w:rPr>
          <w:rFonts w:asciiTheme="minorHAnsi" w:hAnsiTheme="minorHAnsi" w:cstheme="minorHAnsi"/>
          <w:b/>
          <w:bCs/>
          <w:sz w:val="22"/>
          <w:szCs w:val="22"/>
          <w:lang w:val="el-GR"/>
        </w:rPr>
        <w:t>Αγροδιατροφή</w:t>
      </w:r>
      <w:proofErr w:type="spellEnd"/>
      <w:r w:rsidRPr="00385AD0">
        <w:rPr>
          <w:rFonts w:asciiTheme="minorHAnsi" w:hAnsiTheme="minorHAnsi" w:cstheme="minorHAnsi"/>
          <w:b/>
          <w:bCs/>
          <w:sz w:val="22"/>
          <w:szCs w:val="22"/>
          <w:lang w:val="el-GR"/>
        </w:rPr>
        <w:t>:</w:t>
      </w:r>
      <w:r w:rsidRPr="00385AD0">
        <w:rPr>
          <w:rFonts w:asciiTheme="minorHAnsi" w:hAnsiTheme="minorHAnsi" w:cstheme="minorHAnsi"/>
          <w:sz w:val="22"/>
          <w:szCs w:val="22"/>
          <w:lang w:val="el-GR"/>
        </w:rPr>
        <w:t xml:space="preserve"> για κάθε επιχείρηση/μέλος του ΣΣΚ ο προϋπολογισμός</w:t>
      </w:r>
      <w:r w:rsidR="002641C5" w:rsidRPr="00385AD0">
        <w:rPr>
          <w:rFonts w:asciiTheme="minorHAnsi" w:hAnsiTheme="minorHAnsi" w:cstheme="minorHAnsi"/>
          <w:sz w:val="22"/>
          <w:szCs w:val="22"/>
          <w:lang w:val="el-GR"/>
        </w:rPr>
        <w:t>,</w:t>
      </w:r>
      <w:r w:rsidRPr="00385AD0">
        <w:rPr>
          <w:rFonts w:asciiTheme="minorHAnsi" w:hAnsiTheme="minorHAnsi" w:cstheme="minorHAnsi"/>
          <w:sz w:val="22"/>
          <w:szCs w:val="22"/>
          <w:lang w:val="el-GR"/>
        </w:rPr>
        <w:t xml:space="preserve"> </w:t>
      </w:r>
      <w:r w:rsidR="0077074C" w:rsidRPr="00385AD0">
        <w:rPr>
          <w:rFonts w:asciiTheme="minorHAnsi" w:hAnsiTheme="minorHAnsi" w:cstheme="minorHAnsi"/>
          <w:bCs/>
          <w:sz w:val="22"/>
          <w:szCs w:val="22"/>
          <w:lang w:val="el-GR"/>
        </w:rPr>
        <w:t>(Δημόσια Δαπάνη και Ιδιωτική Συμμετοχή)</w:t>
      </w:r>
      <w:r w:rsidR="002641C5" w:rsidRPr="00385AD0">
        <w:rPr>
          <w:rFonts w:asciiTheme="minorHAnsi" w:hAnsiTheme="minorHAnsi" w:cstheme="minorHAnsi"/>
          <w:bCs/>
          <w:sz w:val="22"/>
          <w:szCs w:val="22"/>
          <w:lang w:val="el-GR"/>
        </w:rPr>
        <w:t>,</w:t>
      </w:r>
      <w:r w:rsidR="0077074C" w:rsidRPr="00385AD0">
        <w:rPr>
          <w:rFonts w:asciiTheme="minorHAnsi" w:hAnsiTheme="minorHAnsi" w:cstheme="minorHAnsi"/>
          <w:bCs/>
          <w:sz w:val="22"/>
          <w:szCs w:val="22"/>
          <w:lang w:val="el-GR"/>
        </w:rPr>
        <w:t xml:space="preserve"> </w:t>
      </w:r>
      <w:r w:rsidRPr="00385AD0">
        <w:rPr>
          <w:rFonts w:asciiTheme="minorHAnsi" w:hAnsiTheme="minorHAnsi" w:cstheme="minorHAnsi"/>
          <w:sz w:val="22"/>
          <w:szCs w:val="22"/>
          <w:lang w:val="el-GR"/>
        </w:rPr>
        <w:t xml:space="preserve">των έργων δεν μπορεί να υπολείπεται των 20.000€ </w:t>
      </w:r>
    </w:p>
    <w:p w14:paraId="1CF05043" w14:textId="3B4DA433" w:rsidR="00580AF3" w:rsidRPr="00385AD0" w:rsidRDefault="00AF01D0" w:rsidP="00D52D92">
      <w:pPr>
        <w:pStyle w:val="a3"/>
        <w:numPr>
          <w:ilvl w:val="0"/>
          <w:numId w:val="22"/>
        </w:numPr>
        <w:spacing w:line="240" w:lineRule="auto"/>
        <w:rPr>
          <w:rFonts w:asciiTheme="minorHAnsi" w:hAnsiTheme="minorHAnsi" w:cstheme="minorHAnsi"/>
          <w:bCs/>
          <w:sz w:val="22"/>
          <w:szCs w:val="22"/>
          <w:lang w:val="el-GR"/>
        </w:rPr>
      </w:pPr>
      <w:r w:rsidRPr="00385AD0">
        <w:rPr>
          <w:rFonts w:asciiTheme="minorHAnsi" w:hAnsiTheme="minorHAnsi" w:cstheme="minorHAnsi"/>
          <w:b/>
          <w:bCs/>
          <w:sz w:val="22"/>
          <w:szCs w:val="22"/>
          <w:lang w:val="el-GR"/>
        </w:rPr>
        <w:t>Υπόλοιποι θεματικοί τομείς:</w:t>
      </w:r>
      <w:r w:rsidRPr="00385AD0">
        <w:rPr>
          <w:rFonts w:asciiTheme="minorHAnsi" w:hAnsiTheme="minorHAnsi" w:cstheme="minorHAnsi"/>
          <w:sz w:val="22"/>
          <w:szCs w:val="22"/>
          <w:lang w:val="el-GR"/>
        </w:rPr>
        <w:t xml:space="preserve"> για κάθε επιχείρηση/μέλος του ΣΣΚ ο προϋπολογισμός</w:t>
      </w:r>
      <w:r w:rsidR="008A4ED8" w:rsidRPr="00385AD0">
        <w:rPr>
          <w:rFonts w:asciiTheme="minorHAnsi" w:hAnsiTheme="minorHAnsi" w:cstheme="minorHAnsi"/>
          <w:sz w:val="22"/>
          <w:szCs w:val="22"/>
          <w:lang w:val="el-GR"/>
        </w:rPr>
        <w:t>,</w:t>
      </w:r>
      <w:r w:rsidRPr="00385AD0">
        <w:rPr>
          <w:rFonts w:asciiTheme="minorHAnsi" w:hAnsiTheme="minorHAnsi" w:cstheme="minorHAnsi"/>
          <w:sz w:val="22"/>
          <w:szCs w:val="22"/>
          <w:lang w:val="el-GR"/>
        </w:rPr>
        <w:t xml:space="preserve"> </w:t>
      </w:r>
      <w:r w:rsidR="0077074C" w:rsidRPr="00385AD0">
        <w:rPr>
          <w:rFonts w:asciiTheme="minorHAnsi" w:hAnsiTheme="minorHAnsi" w:cstheme="minorHAnsi"/>
          <w:bCs/>
          <w:sz w:val="22"/>
          <w:szCs w:val="22"/>
          <w:lang w:val="el-GR"/>
        </w:rPr>
        <w:t>(Δημόσια Δαπάνη και Ιδιωτική Συμμετοχή)</w:t>
      </w:r>
      <w:r w:rsidR="008A4ED8" w:rsidRPr="00385AD0">
        <w:rPr>
          <w:rFonts w:asciiTheme="minorHAnsi" w:hAnsiTheme="minorHAnsi" w:cstheme="minorHAnsi"/>
          <w:bCs/>
          <w:sz w:val="22"/>
          <w:szCs w:val="22"/>
          <w:lang w:val="el-GR"/>
        </w:rPr>
        <w:t>,</w:t>
      </w:r>
      <w:r w:rsidR="0077074C" w:rsidRPr="00385AD0">
        <w:rPr>
          <w:rFonts w:asciiTheme="minorHAnsi" w:hAnsiTheme="minorHAnsi" w:cstheme="minorHAnsi"/>
          <w:bCs/>
          <w:sz w:val="22"/>
          <w:szCs w:val="22"/>
          <w:lang w:val="el-GR"/>
        </w:rPr>
        <w:t xml:space="preserve"> </w:t>
      </w:r>
      <w:r w:rsidRPr="00385AD0">
        <w:rPr>
          <w:rFonts w:asciiTheme="minorHAnsi" w:hAnsiTheme="minorHAnsi" w:cstheme="minorHAnsi"/>
          <w:sz w:val="22"/>
          <w:szCs w:val="22"/>
          <w:lang w:val="el-GR"/>
        </w:rPr>
        <w:t>των έργ</w:t>
      </w:r>
      <w:r w:rsidR="002641C5" w:rsidRPr="00385AD0">
        <w:rPr>
          <w:rFonts w:asciiTheme="minorHAnsi" w:hAnsiTheme="minorHAnsi" w:cstheme="minorHAnsi"/>
          <w:sz w:val="22"/>
          <w:szCs w:val="22"/>
          <w:lang w:val="el-GR"/>
        </w:rPr>
        <w:t>ων δεν μπορεί να υπολείπεται των</w:t>
      </w:r>
      <w:r w:rsidRPr="00385AD0">
        <w:rPr>
          <w:rFonts w:asciiTheme="minorHAnsi" w:hAnsiTheme="minorHAnsi" w:cstheme="minorHAnsi"/>
          <w:sz w:val="22"/>
          <w:szCs w:val="22"/>
          <w:lang w:val="el-GR"/>
        </w:rPr>
        <w:t xml:space="preserve"> 50.000€, </w:t>
      </w:r>
    </w:p>
    <w:p w14:paraId="20C0AF7A" w14:textId="5B98EBF2" w:rsidR="00875259" w:rsidRPr="00BE2B23" w:rsidRDefault="00AF3FE1" w:rsidP="008B05C8">
      <w:pPr>
        <w:spacing w:line="240" w:lineRule="auto"/>
        <w:rPr>
          <w:rFonts w:asciiTheme="minorHAnsi" w:hAnsiTheme="minorHAnsi" w:cstheme="minorHAnsi"/>
          <w:b/>
          <w:sz w:val="22"/>
          <w:szCs w:val="22"/>
          <w:u w:val="single"/>
          <w:lang w:val="el-GR"/>
        </w:rPr>
      </w:pPr>
      <w:r w:rsidRPr="00385AD0">
        <w:rPr>
          <w:rFonts w:asciiTheme="minorHAnsi" w:hAnsiTheme="minorHAnsi" w:cstheme="minorHAnsi"/>
          <w:bCs/>
          <w:sz w:val="22"/>
          <w:szCs w:val="22"/>
          <w:lang w:val="el-GR"/>
        </w:rPr>
        <w:t xml:space="preserve"> </w:t>
      </w:r>
      <w:r w:rsidR="00580AF3" w:rsidRPr="00385AD0">
        <w:rPr>
          <w:rFonts w:asciiTheme="minorHAnsi" w:hAnsiTheme="minorHAnsi" w:cstheme="minorHAnsi"/>
          <w:bCs/>
          <w:sz w:val="22"/>
          <w:szCs w:val="22"/>
          <w:lang w:val="el-GR"/>
        </w:rPr>
        <w:t xml:space="preserve"> </w:t>
      </w:r>
    </w:p>
    <w:p w14:paraId="1B188F2C" w14:textId="77777777" w:rsidR="00B53AE3" w:rsidRPr="00385AD0" w:rsidRDefault="00B53AE3"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b/>
          <w:sz w:val="22"/>
          <w:szCs w:val="22"/>
          <w:u w:val="single"/>
          <w:lang w:eastAsia="ar-SA"/>
        </w:rPr>
      </w:pPr>
      <w:r w:rsidRPr="00385AD0">
        <w:rPr>
          <w:rFonts w:asciiTheme="minorHAnsi" w:hAnsiTheme="minorHAnsi" w:cstheme="minorHAnsi"/>
          <w:b/>
          <w:sz w:val="22"/>
          <w:szCs w:val="22"/>
          <w:u w:val="single"/>
          <w:lang w:eastAsia="ar-SA"/>
        </w:rPr>
        <w:t>Προϋπολογισμός 1</w:t>
      </w:r>
      <w:r w:rsidRPr="00385AD0">
        <w:rPr>
          <w:rFonts w:asciiTheme="minorHAnsi" w:hAnsiTheme="minorHAnsi" w:cstheme="minorHAnsi"/>
          <w:b/>
          <w:sz w:val="22"/>
          <w:szCs w:val="22"/>
          <w:u w:val="single"/>
          <w:vertAlign w:val="superscript"/>
          <w:lang w:eastAsia="ar-SA"/>
        </w:rPr>
        <w:t>ης</w:t>
      </w:r>
      <w:r w:rsidRPr="00385AD0">
        <w:rPr>
          <w:rFonts w:asciiTheme="minorHAnsi" w:hAnsiTheme="minorHAnsi" w:cstheme="minorHAnsi"/>
          <w:b/>
          <w:sz w:val="22"/>
          <w:szCs w:val="22"/>
          <w:u w:val="single"/>
          <w:lang w:eastAsia="ar-SA"/>
        </w:rPr>
        <w:t xml:space="preserve"> και 2</w:t>
      </w:r>
      <w:r w:rsidRPr="00385AD0">
        <w:rPr>
          <w:rFonts w:asciiTheme="minorHAnsi" w:hAnsiTheme="minorHAnsi" w:cstheme="minorHAnsi"/>
          <w:b/>
          <w:sz w:val="22"/>
          <w:szCs w:val="22"/>
          <w:u w:val="single"/>
          <w:vertAlign w:val="superscript"/>
          <w:lang w:eastAsia="ar-SA"/>
        </w:rPr>
        <w:t xml:space="preserve">ης </w:t>
      </w:r>
      <w:r w:rsidRPr="00385AD0">
        <w:rPr>
          <w:rFonts w:asciiTheme="minorHAnsi" w:hAnsiTheme="minorHAnsi" w:cstheme="minorHAnsi"/>
          <w:b/>
          <w:sz w:val="22"/>
          <w:szCs w:val="22"/>
          <w:u w:val="single"/>
          <w:lang w:eastAsia="ar-SA"/>
        </w:rPr>
        <w:t xml:space="preserve"> ΠΡΟΣΚΛΗΣΗΣ «ΣΥΝΕΡΓΑΤΙΚΟΙ ΣΧΗΜΑΤΙΣΜΟΙ ΚΑΙΝΟΤΟΜΙΑΣ»</w:t>
      </w:r>
      <w:r w:rsidR="00580AF3" w:rsidRPr="00385AD0">
        <w:rPr>
          <w:rFonts w:asciiTheme="minorHAnsi" w:hAnsiTheme="minorHAnsi" w:cstheme="minorHAnsi"/>
          <w:b/>
          <w:sz w:val="22"/>
          <w:szCs w:val="22"/>
          <w:u w:val="single"/>
          <w:lang w:eastAsia="ar-SA"/>
        </w:rPr>
        <w:t>:</w:t>
      </w:r>
    </w:p>
    <w:p w14:paraId="18395923" w14:textId="77777777" w:rsidR="00EC2EEA" w:rsidRPr="00385AD0" w:rsidRDefault="00EC2EEA" w:rsidP="00D52D92">
      <w:pPr>
        <w:pStyle w:val="yiv1253708676ydpcd7bfd42yiv9730316138ydp4e4feef5msonormal"/>
        <w:shd w:val="clear" w:color="auto" w:fill="FFFFFF"/>
        <w:spacing w:before="0" w:beforeAutospacing="0" w:after="0" w:afterAutospacing="0"/>
        <w:jc w:val="both"/>
        <w:rPr>
          <w:rFonts w:asciiTheme="minorHAnsi" w:hAnsiTheme="minorHAnsi" w:cstheme="minorHAnsi"/>
          <w:b/>
          <w:sz w:val="22"/>
          <w:szCs w:val="22"/>
          <w:u w:val="single"/>
          <w:lang w:eastAsia="ar-SA"/>
        </w:rPr>
      </w:pPr>
    </w:p>
    <w:p w14:paraId="6B1D587F" w14:textId="77777777" w:rsidR="00F5299A" w:rsidRPr="00385AD0" w:rsidRDefault="00580AF3" w:rsidP="00D52D92">
      <w:pPr>
        <w:pStyle w:val="yiv1253708676ydpcd7bfd42yiv9730316138ydp4e4feef5msonormal"/>
        <w:numPr>
          <w:ilvl w:val="0"/>
          <w:numId w:val="27"/>
        </w:numPr>
        <w:shd w:val="clear" w:color="auto" w:fill="FFFFFF"/>
        <w:tabs>
          <w:tab w:val="left" w:pos="3261"/>
        </w:tabs>
        <w:spacing w:before="0" w:beforeAutospacing="0" w:after="0" w:afterAutospacing="0"/>
        <w:jc w:val="both"/>
        <w:rPr>
          <w:rFonts w:asciiTheme="minorHAnsi" w:hAnsiTheme="minorHAnsi" w:cstheme="minorHAnsi"/>
          <w:b/>
          <w:sz w:val="22"/>
          <w:szCs w:val="22"/>
          <w:lang w:eastAsia="ar-SA"/>
        </w:rPr>
      </w:pPr>
      <w:r w:rsidRPr="00385AD0">
        <w:rPr>
          <w:rFonts w:asciiTheme="minorHAnsi" w:hAnsiTheme="minorHAnsi" w:cstheme="minorHAnsi"/>
          <w:b/>
          <w:bCs/>
          <w:sz w:val="22"/>
          <w:szCs w:val="22"/>
          <w:lang w:eastAsia="ar-SA"/>
        </w:rPr>
        <w:t>Τ</w:t>
      </w:r>
      <w:proofErr w:type="spellStart"/>
      <w:r w:rsidR="00AF3FE1" w:rsidRPr="00385AD0">
        <w:rPr>
          <w:rFonts w:asciiTheme="minorHAnsi" w:hAnsiTheme="minorHAnsi" w:cstheme="minorHAnsi"/>
          <w:b/>
          <w:bCs/>
          <w:sz w:val="22"/>
          <w:szCs w:val="22"/>
          <w:lang w:val="en-GB" w:eastAsia="ar-SA"/>
        </w:rPr>
        <w:t>ομέ</w:t>
      </w:r>
      <w:proofErr w:type="spellEnd"/>
      <w:r w:rsidR="00AF3FE1" w:rsidRPr="00385AD0">
        <w:rPr>
          <w:rFonts w:asciiTheme="minorHAnsi" w:hAnsiTheme="minorHAnsi" w:cstheme="minorHAnsi"/>
          <w:b/>
          <w:bCs/>
          <w:sz w:val="22"/>
          <w:szCs w:val="22"/>
          <w:lang w:val="en-GB" w:eastAsia="ar-SA"/>
        </w:rPr>
        <w:t>α</w:t>
      </w:r>
      <w:r w:rsidRPr="00385AD0">
        <w:rPr>
          <w:rFonts w:asciiTheme="minorHAnsi" w:hAnsiTheme="minorHAnsi" w:cstheme="minorHAnsi"/>
          <w:b/>
          <w:bCs/>
          <w:sz w:val="22"/>
          <w:szCs w:val="22"/>
          <w:lang w:eastAsia="ar-SA"/>
        </w:rPr>
        <w:t xml:space="preserve">ς </w:t>
      </w:r>
      <w:proofErr w:type="spellStart"/>
      <w:r w:rsidR="00AF3FE1" w:rsidRPr="00385AD0">
        <w:rPr>
          <w:rFonts w:asciiTheme="minorHAnsi" w:hAnsiTheme="minorHAnsi" w:cstheme="minorHAnsi"/>
          <w:b/>
          <w:bCs/>
          <w:sz w:val="22"/>
          <w:szCs w:val="22"/>
          <w:lang w:val="en-GB" w:eastAsia="ar-SA"/>
        </w:rPr>
        <w:t>Αγροδι</w:t>
      </w:r>
      <w:proofErr w:type="spellEnd"/>
      <w:r w:rsidR="00AF3FE1" w:rsidRPr="00385AD0">
        <w:rPr>
          <w:rFonts w:asciiTheme="minorHAnsi" w:hAnsiTheme="minorHAnsi" w:cstheme="minorHAnsi"/>
          <w:b/>
          <w:bCs/>
          <w:sz w:val="22"/>
          <w:szCs w:val="22"/>
          <w:lang w:val="en-GB" w:eastAsia="ar-SA"/>
        </w:rPr>
        <w:t>ατροφής</w:t>
      </w:r>
      <w:r w:rsidRPr="00385AD0">
        <w:rPr>
          <w:rFonts w:asciiTheme="minorHAnsi" w:hAnsiTheme="minorHAnsi" w:cstheme="minorHAnsi"/>
          <w:sz w:val="22"/>
          <w:szCs w:val="22"/>
        </w:rPr>
        <w:t xml:space="preserve"> </w:t>
      </w:r>
      <w:proofErr w:type="spellStart"/>
      <w:r w:rsidR="005166BF" w:rsidRPr="00385AD0">
        <w:rPr>
          <w:rFonts w:asciiTheme="minorHAnsi" w:hAnsiTheme="minorHAnsi" w:cstheme="minorHAnsi"/>
          <w:b/>
          <w:bCs/>
          <w:sz w:val="22"/>
          <w:szCs w:val="22"/>
          <w:lang w:val="en-GB" w:eastAsia="ar-SA"/>
        </w:rPr>
        <w:t>σε</w:t>
      </w:r>
      <w:proofErr w:type="spellEnd"/>
      <w:r w:rsidR="005166BF" w:rsidRPr="00385AD0">
        <w:rPr>
          <w:rFonts w:asciiTheme="minorHAnsi" w:hAnsiTheme="minorHAnsi" w:cstheme="minorHAnsi"/>
          <w:b/>
          <w:bCs/>
          <w:sz w:val="22"/>
          <w:szCs w:val="22"/>
          <w:lang w:val="en-GB" w:eastAsia="ar-SA"/>
        </w:rPr>
        <w:t xml:space="preserve"> €</w:t>
      </w:r>
    </w:p>
    <w:tbl>
      <w:tblPr>
        <w:tblW w:w="91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87"/>
        <w:gridCol w:w="1775"/>
        <w:gridCol w:w="1374"/>
        <w:gridCol w:w="1701"/>
      </w:tblGrid>
      <w:tr w:rsidR="00385AD0" w:rsidRPr="00385AD0" w14:paraId="339F88F6" w14:textId="77777777" w:rsidTr="00097842">
        <w:trPr>
          <w:trHeight w:val="287"/>
          <w:jc w:val="center"/>
        </w:trPr>
        <w:tc>
          <w:tcPr>
            <w:tcW w:w="4287" w:type="dxa"/>
            <w:shd w:val="clear" w:color="auto" w:fill="C0C0C0"/>
            <w:vAlign w:val="center"/>
            <w:hideMark/>
          </w:tcPr>
          <w:p w14:paraId="5FD8F699" w14:textId="77777777" w:rsidR="000C05E4" w:rsidRPr="00385AD0" w:rsidRDefault="000C05E4" w:rsidP="00D52D92">
            <w:pPr>
              <w:suppressAutoHyphens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n-US" w:eastAsia="el-GR"/>
              </w:rPr>
              <w:t>ΠΕΡΙΦΕΡΕΙΕΣ</w:t>
            </w:r>
          </w:p>
        </w:tc>
        <w:tc>
          <w:tcPr>
            <w:tcW w:w="1775" w:type="dxa"/>
            <w:shd w:val="clear" w:color="auto" w:fill="C0C0C0"/>
            <w:vAlign w:val="center"/>
            <w:hideMark/>
          </w:tcPr>
          <w:p w14:paraId="21792C2B" w14:textId="77777777" w:rsidR="000C05E4" w:rsidRPr="00385AD0" w:rsidRDefault="000C05E4" w:rsidP="00D52D92">
            <w:pPr>
              <w:suppressAutoHyphens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ΑΓΡΟΔΙΑΤΡΟΦΗ</w:t>
            </w:r>
          </w:p>
        </w:tc>
        <w:tc>
          <w:tcPr>
            <w:tcW w:w="1374" w:type="dxa"/>
            <w:shd w:val="clear" w:color="auto" w:fill="C0C0C0"/>
            <w:vAlign w:val="center"/>
            <w:hideMark/>
          </w:tcPr>
          <w:p w14:paraId="40A02644" w14:textId="77777777" w:rsidR="000C05E4" w:rsidRPr="00385AD0" w:rsidRDefault="000C05E4" w:rsidP="00D52D92">
            <w:pPr>
              <w:suppressAutoHyphens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ΦΑ</w:t>
            </w:r>
            <w:r w:rsidR="00F5299A" w:rsidRPr="00385AD0">
              <w:rPr>
                <w:rFonts w:asciiTheme="minorHAnsi" w:hAnsiTheme="minorHAnsi" w:cstheme="minorHAnsi"/>
                <w:b/>
                <w:bCs/>
                <w:sz w:val="22"/>
                <w:szCs w:val="22"/>
                <w:lang w:val="el-GR" w:eastAsia="el-GR"/>
              </w:rPr>
              <w:t xml:space="preserve"> (1</w:t>
            </w:r>
            <w:r w:rsidR="00F5299A" w:rsidRPr="00385AD0">
              <w:rPr>
                <w:rFonts w:asciiTheme="minorHAnsi" w:hAnsiTheme="minorHAnsi" w:cstheme="minorHAnsi"/>
                <w:b/>
                <w:bCs/>
                <w:sz w:val="22"/>
                <w:szCs w:val="22"/>
                <w:vertAlign w:val="superscript"/>
                <w:lang w:val="el-GR" w:eastAsia="el-GR"/>
              </w:rPr>
              <w:t>η</w:t>
            </w:r>
            <w:r w:rsidR="00F5299A" w:rsidRPr="00385AD0">
              <w:rPr>
                <w:rFonts w:asciiTheme="minorHAnsi" w:hAnsiTheme="minorHAnsi" w:cstheme="minorHAnsi"/>
                <w:b/>
                <w:bCs/>
                <w:sz w:val="22"/>
                <w:szCs w:val="22"/>
                <w:lang w:val="el-GR" w:eastAsia="el-GR"/>
              </w:rPr>
              <w:t xml:space="preserve"> πρόσκληση)</w:t>
            </w:r>
          </w:p>
        </w:tc>
        <w:tc>
          <w:tcPr>
            <w:tcW w:w="1701" w:type="dxa"/>
            <w:shd w:val="clear" w:color="auto" w:fill="C0C0C0"/>
            <w:noWrap/>
            <w:vAlign w:val="center"/>
            <w:hideMark/>
          </w:tcPr>
          <w:p w14:paraId="5AE8E4D4" w14:textId="77777777" w:rsidR="000C05E4" w:rsidRPr="00385AD0" w:rsidRDefault="00F5299A" w:rsidP="00D52D92">
            <w:pPr>
              <w:suppressAutoHyphens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ΕΠΙΧΕΙΡΗΣΕΙΣ (2</w:t>
            </w:r>
            <w:r w:rsidRPr="00385AD0">
              <w:rPr>
                <w:rFonts w:asciiTheme="minorHAnsi" w:hAnsiTheme="minorHAnsi" w:cstheme="minorHAnsi"/>
                <w:b/>
                <w:bCs/>
                <w:sz w:val="22"/>
                <w:szCs w:val="22"/>
                <w:vertAlign w:val="superscript"/>
                <w:lang w:val="el-GR" w:eastAsia="el-GR"/>
              </w:rPr>
              <w:t>Η</w:t>
            </w:r>
            <w:r w:rsidRPr="00385AD0">
              <w:rPr>
                <w:rFonts w:asciiTheme="minorHAnsi" w:hAnsiTheme="minorHAnsi" w:cstheme="minorHAnsi"/>
                <w:b/>
                <w:bCs/>
                <w:sz w:val="22"/>
                <w:szCs w:val="22"/>
                <w:lang w:val="el-GR" w:eastAsia="el-GR"/>
              </w:rPr>
              <w:t xml:space="preserve"> πρόσκληση)</w:t>
            </w:r>
          </w:p>
        </w:tc>
      </w:tr>
      <w:tr w:rsidR="00385AD0" w:rsidRPr="00385AD0" w14:paraId="381D11DB" w14:textId="77777777" w:rsidTr="00097842">
        <w:trPr>
          <w:trHeight w:val="698"/>
          <w:jc w:val="center"/>
        </w:trPr>
        <w:tc>
          <w:tcPr>
            <w:tcW w:w="4287" w:type="dxa"/>
            <w:shd w:val="clear" w:color="auto" w:fill="auto"/>
            <w:vAlign w:val="center"/>
            <w:hideMark/>
          </w:tcPr>
          <w:p w14:paraId="0A560715" w14:textId="77777777" w:rsidR="009710B1" w:rsidRPr="00385AD0" w:rsidRDefault="009710B1" w:rsidP="00D52D92">
            <w:pPr>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l-GR" w:eastAsia="el-GR"/>
              </w:rPr>
              <w:t>ΛΙΓΟΤΕΡΟ ΑΝΑΠΤΥΓΜΕΝΕΣ ΠΕΡΙΦΕΡΕΙΕΣ: Ανατολική Μακεδονία &amp; Θράκη, Κεντρική Μακεδονία, Ήπειρος, Θεσσαλία,  Δυτική Ελλάδα</w:t>
            </w:r>
          </w:p>
        </w:tc>
        <w:tc>
          <w:tcPr>
            <w:tcW w:w="1775" w:type="dxa"/>
            <w:shd w:val="clear" w:color="auto" w:fill="auto"/>
            <w:vAlign w:val="center"/>
            <w:hideMark/>
          </w:tcPr>
          <w:p w14:paraId="215A6F92"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1.600.000</w:t>
            </w:r>
          </w:p>
        </w:tc>
        <w:tc>
          <w:tcPr>
            <w:tcW w:w="1374" w:type="dxa"/>
            <w:shd w:val="clear" w:color="auto" w:fill="auto"/>
            <w:vAlign w:val="center"/>
            <w:hideMark/>
          </w:tcPr>
          <w:p w14:paraId="2576FDB2" w14:textId="77777777" w:rsidR="009710B1" w:rsidRPr="00385AD0" w:rsidRDefault="009710B1" w:rsidP="00D52D92">
            <w:pPr>
              <w:suppressAutoHyphens w:val="0"/>
              <w:spacing w:line="240" w:lineRule="auto"/>
              <w:jc w:val="center"/>
              <w:rPr>
                <w:rFonts w:asciiTheme="minorHAnsi" w:hAnsiTheme="minorHAnsi" w:cstheme="minorHAnsi"/>
                <w:sz w:val="22"/>
                <w:szCs w:val="22"/>
              </w:rPr>
            </w:pPr>
            <w:r w:rsidRPr="00385AD0">
              <w:rPr>
                <w:rFonts w:asciiTheme="minorHAnsi" w:hAnsiTheme="minorHAnsi" w:cstheme="minorHAnsi"/>
                <w:sz w:val="22"/>
                <w:szCs w:val="22"/>
              </w:rPr>
              <w:t>640.000</w:t>
            </w:r>
          </w:p>
          <w:p w14:paraId="60EF5E58" w14:textId="77777777" w:rsidR="009710B1" w:rsidRPr="00385AD0" w:rsidRDefault="009710B1" w:rsidP="00D52D92">
            <w:pPr>
              <w:suppressAutoHyphens w:val="0"/>
              <w:spacing w:line="240" w:lineRule="auto"/>
              <w:jc w:val="center"/>
              <w:rPr>
                <w:rFonts w:asciiTheme="minorHAnsi" w:hAnsiTheme="minorHAnsi" w:cstheme="minorHAnsi"/>
                <w:sz w:val="22"/>
                <w:szCs w:val="22"/>
              </w:rPr>
            </w:pPr>
          </w:p>
          <w:p w14:paraId="5A033726"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p>
        </w:tc>
        <w:tc>
          <w:tcPr>
            <w:tcW w:w="1701" w:type="dxa"/>
            <w:shd w:val="clear" w:color="auto" w:fill="auto"/>
            <w:vAlign w:val="center"/>
            <w:hideMark/>
          </w:tcPr>
          <w:p w14:paraId="48679D32" w14:textId="77777777" w:rsidR="009710B1" w:rsidRPr="00385AD0" w:rsidRDefault="009710B1" w:rsidP="00D52D92">
            <w:pPr>
              <w:suppressAutoHyphens w:val="0"/>
              <w:spacing w:line="240" w:lineRule="auto"/>
              <w:jc w:val="center"/>
              <w:rPr>
                <w:rFonts w:asciiTheme="minorHAnsi" w:hAnsiTheme="minorHAnsi" w:cstheme="minorHAnsi"/>
                <w:sz w:val="22"/>
                <w:szCs w:val="22"/>
              </w:rPr>
            </w:pPr>
            <w:r w:rsidRPr="00385AD0">
              <w:rPr>
                <w:rFonts w:asciiTheme="minorHAnsi" w:hAnsiTheme="minorHAnsi" w:cstheme="minorHAnsi"/>
                <w:sz w:val="22"/>
                <w:szCs w:val="22"/>
              </w:rPr>
              <w:t>960.000</w:t>
            </w:r>
          </w:p>
          <w:p w14:paraId="4A0672B0" w14:textId="77777777" w:rsidR="009710B1" w:rsidRPr="00385AD0" w:rsidRDefault="009710B1" w:rsidP="00D52D92">
            <w:pPr>
              <w:suppressAutoHyphens w:val="0"/>
              <w:spacing w:line="240" w:lineRule="auto"/>
              <w:jc w:val="center"/>
              <w:rPr>
                <w:rFonts w:asciiTheme="minorHAnsi" w:hAnsiTheme="minorHAnsi" w:cstheme="minorHAnsi"/>
                <w:sz w:val="22"/>
                <w:szCs w:val="22"/>
              </w:rPr>
            </w:pPr>
          </w:p>
          <w:p w14:paraId="746A9683"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p>
        </w:tc>
      </w:tr>
      <w:tr w:rsidR="00385AD0" w:rsidRPr="00385AD0" w14:paraId="46FC92A8" w14:textId="77777777" w:rsidTr="00097842">
        <w:trPr>
          <w:trHeight w:val="652"/>
          <w:jc w:val="center"/>
        </w:trPr>
        <w:tc>
          <w:tcPr>
            <w:tcW w:w="4287" w:type="dxa"/>
            <w:shd w:val="clear" w:color="auto" w:fill="auto"/>
            <w:vAlign w:val="center"/>
            <w:hideMark/>
          </w:tcPr>
          <w:p w14:paraId="4E42D88C" w14:textId="77777777" w:rsidR="009710B1" w:rsidRPr="00385AD0" w:rsidRDefault="009710B1" w:rsidP="00D52D92">
            <w:pPr>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l-GR" w:eastAsia="el-GR"/>
              </w:rPr>
              <w:t>ΠΕΡΙΦΕΡΕΙΕΣ ΣΕ ΜΕΤΑΒΑΣΗ: Δυτική Μακεδονία, Ιόνια Νησιά, Πελοπόννησος, Βόρειο Αιγαίο, Κρήτη</w:t>
            </w:r>
          </w:p>
        </w:tc>
        <w:tc>
          <w:tcPr>
            <w:tcW w:w="1775" w:type="dxa"/>
            <w:shd w:val="clear" w:color="auto" w:fill="auto"/>
            <w:vAlign w:val="center"/>
            <w:hideMark/>
          </w:tcPr>
          <w:p w14:paraId="757A5277"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1.600.000</w:t>
            </w:r>
          </w:p>
        </w:tc>
        <w:tc>
          <w:tcPr>
            <w:tcW w:w="1374" w:type="dxa"/>
            <w:shd w:val="clear" w:color="auto" w:fill="auto"/>
            <w:vAlign w:val="center"/>
            <w:hideMark/>
          </w:tcPr>
          <w:p w14:paraId="70BA96BD"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640.000</w:t>
            </w:r>
          </w:p>
        </w:tc>
        <w:tc>
          <w:tcPr>
            <w:tcW w:w="1701" w:type="dxa"/>
            <w:shd w:val="clear" w:color="auto" w:fill="auto"/>
            <w:vAlign w:val="center"/>
            <w:hideMark/>
          </w:tcPr>
          <w:p w14:paraId="4135C613" w14:textId="77777777" w:rsidR="009710B1" w:rsidRPr="00385AD0" w:rsidRDefault="009710B1"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960.000</w:t>
            </w:r>
          </w:p>
        </w:tc>
      </w:tr>
      <w:tr w:rsidR="00385AD0" w:rsidRPr="00385AD0" w14:paraId="6491FDC3" w14:textId="77777777" w:rsidTr="00097842">
        <w:trPr>
          <w:trHeight w:val="379"/>
          <w:jc w:val="center"/>
        </w:trPr>
        <w:tc>
          <w:tcPr>
            <w:tcW w:w="4287" w:type="dxa"/>
            <w:shd w:val="clear" w:color="auto" w:fill="auto"/>
            <w:vAlign w:val="center"/>
            <w:hideMark/>
          </w:tcPr>
          <w:p w14:paraId="62930302" w14:textId="77777777" w:rsidR="000C05E4" w:rsidRPr="00385AD0" w:rsidRDefault="000C05E4" w:rsidP="00D52D92">
            <w:pPr>
              <w:suppressAutoHyphens w:val="0"/>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n-US" w:eastAsia="el-GR"/>
              </w:rPr>
              <w:t xml:space="preserve">ΠΕΡΙΣΣΟΤΕΡΟ ΑΝΑΠΤΥΓΜΕΝΕΣ ΠΕΡΙΦΕΡΕΙΕΣ: </w:t>
            </w:r>
            <w:r w:rsidR="009710B1" w:rsidRPr="00385AD0">
              <w:rPr>
                <w:rFonts w:asciiTheme="minorHAnsi" w:hAnsiTheme="minorHAnsi" w:cstheme="minorHAnsi"/>
                <w:sz w:val="22"/>
                <w:szCs w:val="22"/>
                <w:lang w:val="en-US" w:eastAsia="el-GR"/>
              </w:rPr>
              <w:t xml:space="preserve"> </w:t>
            </w:r>
            <w:proofErr w:type="spellStart"/>
            <w:r w:rsidRPr="00385AD0">
              <w:rPr>
                <w:rFonts w:asciiTheme="minorHAnsi" w:hAnsiTheme="minorHAnsi" w:cstheme="minorHAnsi"/>
                <w:sz w:val="22"/>
                <w:szCs w:val="22"/>
                <w:lang w:val="en-US" w:eastAsia="el-GR"/>
              </w:rPr>
              <w:t>Αττική</w:t>
            </w:r>
            <w:proofErr w:type="spellEnd"/>
          </w:p>
        </w:tc>
        <w:tc>
          <w:tcPr>
            <w:tcW w:w="1775" w:type="dxa"/>
            <w:shd w:val="clear" w:color="auto" w:fill="auto"/>
            <w:vAlign w:val="center"/>
            <w:hideMark/>
          </w:tcPr>
          <w:p w14:paraId="3CE7449C" w14:textId="77777777" w:rsidR="000C05E4" w:rsidRPr="00385AD0" w:rsidRDefault="000C05E4" w:rsidP="00D52D92">
            <w:pPr>
              <w:suppressAutoHyphens w:val="0"/>
              <w:spacing w:line="240" w:lineRule="auto"/>
              <w:jc w:val="center"/>
              <w:rPr>
                <w:rFonts w:asciiTheme="minorHAnsi" w:hAnsiTheme="minorHAnsi" w:cstheme="minorHAnsi"/>
                <w:sz w:val="22"/>
                <w:szCs w:val="22"/>
                <w:lang w:val="el-GR" w:eastAsia="el-GR"/>
              </w:rPr>
            </w:pPr>
          </w:p>
          <w:p w14:paraId="0F3FE932" w14:textId="77777777" w:rsidR="000C05E4" w:rsidRPr="00385AD0" w:rsidRDefault="000C05E4"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400.000</w:t>
            </w:r>
          </w:p>
        </w:tc>
        <w:tc>
          <w:tcPr>
            <w:tcW w:w="1374" w:type="dxa"/>
            <w:shd w:val="clear" w:color="auto" w:fill="auto"/>
            <w:vAlign w:val="center"/>
            <w:hideMark/>
          </w:tcPr>
          <w:p w14:paraId="21E1D272"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160.000</w:t>
            </w:r>
          </w:p>
        </w:tc>
        <w:tc>
          <w:tcPr>
            <w:tcW w:w="1701" w:type="dxa"/>
            <w:shd w:val="clear" w:color="auto" w:fill="auto"/>
            <w:noWrap/>
            <w:vAlign w:val="center"/>
            <w:hideMark/>
          </w:tcPr>
          <w:p w14:paraId="6F532A7D"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240.000</w:t>
            </w:r>
          </w:p>
        </w:tc>
      </w:tr>
      <w:tr w:rsidR="00385AD0" w:rsidRPr="00385AD0" w14:paraId="03E6688A" w14:textId="77777777" w:rsidTr="00097842">
        <w:trPr>
          <w:trHeight w:hRule="exact" w:val="368"/>
          <w:jc w:val="center"/>
        </w:trPr>
        <w:tc>
          <w:tcPr>
            <w:tcW w:w="4287" w:type="dxa"/>
            <w:shd w:val="clear" w:color="auto" w:fill="auto"/>
            <w:vAlign w:val="center"/>
            <w:hideMark/>
          </w:tcPr>
          <w:p w14:paraId="4FC10186" w14:textId="77777777" w:rsidR="000C05E4" w:rsidRPr="00385AD0" w:rsidRDefault="000C05E4" w:rsidP="00D52D92">
            <w:pPr>
              <w:suppressAutoHyphens w:val="0"/>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l-GR" w:eastAsia="el-GR"/>
              </w:rPr>
              <w:t>Στερεά Ελλάδα</w:t>
            </w:r>
          </w:p>
        </w:tc>
        <w:tc>
          <w:tcPr>
            <w:tcW w:w="1775" w:type="dxa"/>
            <w:shd w:val="clear" w:color="auto" w:fill="auto"/>
            <w:vAlign w:val="center"/>
            <w:hideMark/>
          </w:tcPr>
          <w:p w14:paraId="3A6449CC" w14:textId="77777777" w:rsidR="000C05E4" w:rsidRPr="00385AD0" w:rsidRDefault="000C05E4"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lang w:val="el-GR"/>
              </w:rPr>
              <w:t>160.000</w:t>
            </w:r>
          </w:p>
        </w:tc>
        <w:tc>
          <w:tcPr>
            <w:tcW w:w="1374" w:type="dxa"/>
            <w:shd w:val="clear" w:color="auto" w:fill="auto"/>
            <w:vAlign w:val="center"/>
            <w:hideMark/>
          </w:tcPr>
          <w:p w14:paraId="346FE1F7"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64.000</w:t>
            </w:r>
          </w:p>
        </w:tc>
        <w:tc>
          <w:tcPr>
            <w:tcW w:w="1701" w:type="dxa"/>
            <w:shd w:val="clear" w:color="auto" w:fill="auto"/>
            <w:noWrap/>
            <w:vAlign w:val="center"/>
            <w:hideMark/>
          </w:tcPr>
          <w:p w14:paraId="433C85D1"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96.000</w:t>
            </w:r>
          </w:p>
        </w:tc>
      </w:tr>
      <w:tr w:rsidR="00385AD0" w:rsidRPr="00385AD0" w14:paraId="72BAD5B7" w14:textId="77777777" w:rsidTr="00097842">
        <w:trPr>
          <w:trHeight w:hRule="exact" w:val="282"/>
          <w:jc w:val="center"/>
        </w:trPr>
        <w:tc>
          <w:tcPr>
            <w:tcW w:w="4287" w:type="dxa"/>
            <w:shd w:val="clear" w:color="auto" w:fill="auto"/>
            <w:vAlign w:val="center"/>
            <w:hideMark/>
          </w:tcPr>
          <w:p w14:paraId="39451FCB" w14:textId="77777777" w:rsidR="000C05E4" w:rsidRPr="00385AD0" w:rsidRDefault="000C05E4" w:rsidP="00D52D92">
            <w:pPr>
              <w:suppressAutoHyphens w:val="0"/>
              <w:spacing w:line="240" w:lineRule="auto"/>
              <w:rPr>
                <w:rFonts w:asciiTheme="minorHAnsi" w:hAnsiTheme="minorHAnsi" w:cstheme="minorHAnsi"/>
                <w:sz w:val="22"/>
                <w:szCs w:val="22"/>
                <w:lang w:val="el-GR" w:eastAsia="el-GR"/>
              </w:rPr>
            </w:pPr>
            <w:r w:rsidRPr="00385AD0">
              <w:rPr>
                <w:rFonts w:asciiTheme="minorHAnsi" w:hAnsiTheme="minorHAnsi" w:cstheme="minorHAnsi"/>
                <w:sz w:val="22"/>
                <w:szCs w:val="22"/>
                <w:lang w:val="el-GR" w:eastAsia="el-GR"/>
              </w:rPr>
              <w:t>Νότιο Αιγαίο</w:t>
            </w:r>
          </w:p>
        </w:tc>
        <w:tc>
          <w:tcPr>
            <w:tcW w:w="1775" w:type="dxa"/>
            <w:shd w:val="clear" w:color="auto" w:fill="auto"/>
            <w:vAlign w:val="center"/>
            <w:hideMark/>
          </w:tcPr>
          <w:p w14:paraId="2BE18849" w14:textId="77777777" w:rsidR="000C05E4" w:rsidRPr="00385AD0" w:rsidRDefault="000C05E4"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lang w:val="el-GR"/>
              </w:rPr>
              <w:t>240.000</w:t>
            </w:r>
          </w:p>
        </w:tc>
        <w:tc>
          <w:tcPr>
            <w:tcW w:w="1374" w:type="dxa"/>
            <w:shd w:val="clear" w:color="auto" w:fill="auto"/>
            <w:vAlign w:val="center"/>
            <w:hideMark/>
          </w:tcPr>
          <w:p w14:paraId="063634AF"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96.000</w:t>
            </w:r>
          </w:p>
        </w:tc>
        <w:tc>
          <w:tcPr>
            <w:tcW w:w="1701" w:type="dxa"/>
            <w:shd w:val="clear" w:color="auto" w:fill="auto"/>
            <w:noWrap/>
            <w:vAlign w:val="center"/>
            <w:hideMark/>
          </w:tcPr>
          <w:p w14:paraId="688FE115" w14:textId="77777777" w:rsidR="000C05E4" w:rsidRPr="00385AD0" w:rsidRDefault="00881B43" w:rsidP="00D52D92">
            <w:pPr>
              <w:suppressAutoHyphens w:val="0"/>
              <w:spacing w:line="240" w:lineRule="auto"/>
              <w:jc w:val="center"/>
              <w:rPr>
                <w:rFonts w:asciiTheme="minorHAnsi" w:hAnsiTheme="minorHAnsi" w:cstheme="minorHAnsi"/>
                <w:sz w:val="22"/>
                <w:szCs w:val="22"/>
                <w:lang w:val="el-GR" w:eastAsia="el-GR"/>
              </w:rPr>
            </w:pPr>
            <w:r w:rsidRPr="00385AD0">
              <w:rPr>
                <w:rFonts w:asciiTheme="minorHAnsi" w:hAnsiTheme="minorHAnsi" w:cstheme="minorHAnsi"/>
                <w:sz w:val="22"/>
                <w:szCs w:val="22"/>
              </w:rPr>
              <w:t>144.000</w:t>
            </w:r>
          </w:p>
        </w:tc>
      </w:tr>
      <w:tr w:rsidR="00385AD0" w:rsidRPr="00385AD0" w14:paraId="1A1EF3C6" w14:textId="77777777" w:rsidTr="00D52D92">
        <w:trPr>
          <w:trHeight w:val="232"/>
          <w:jc w:val="center"/>
        </w:trPr>
        <w:tc>
          <w:tcPr>
            <w:tcW w:w="4287" w:type="dxa"/>
            <w:shd w:val="clear" w:color="auto" w:fill="D9D9D9" w:themeFill="background1" w:themeFillShade="D9"/>
            <w:vAlign w:val="center"/>
            <w:hideMark/>
          </w:tcPr>
          <w:p w14:paraId="04A5CDB0" w14:textId="77777777" w:rsidR="000C05E4" w:rsidRPr="00385AD0" w:rsidRDefault="000C05E4" w:rsidP="00D52D92">
            <w:pPr>
              <w:suppressAutoHyphens w:val="0"/>
              <w:spacing w:line="240" w:lineRule="auto"/>
              <w:jc w:val="right"/>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ΣΥΝΟΛΟ</w:t>
            </w:r>
          </w:p>
        </w:tc>
        <w:tc>
          <w:tcPr>
            <w:tcW w:w="1775" w:type="dxa"/>
            <w:shd w:val="clear" w:color="auto" w:fill="D9D9D9" w:themeFill="background1" w:themeFillShade="D9"/>
            <w:vAlign w:val="center"/>
            <w:hideMark/>
          </w:tcPr>
          <w:p w14:paraId="67D08452" w14:textId="77777777" w:rsidR="000C05E4" w:rsidRPr="00385AD0" w:rsidRDefault="000C05E4" w:rsidP="00D52D92">
            <w:pPr>
              <w:suppressAutoHyphens w:val="0"/>
              <w:spacing w:line="240" w:lineRule="auto"/>
              <w:jc w:val="center"/>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rPr>
              <w:t>4.0</w:t>
            </w:r>
            <w:r w:rsidRPr="00385AD0">
              <w:rPr>
                <w:rFonts w:asciiTheme="minorHAnsi" w:hAnsiTheme="minorHAnsi" w:cstheme="minorHAnsi"/>
                <w:b/>
                <w:bCs/>
                <w:sz w:val="22"/>
                <w:szCs w:val="22"/>
              </w:rPr>
              <w:t>00.000</w:t>
            </w:r>
            <w:r w:rsidR="00580AF3" w:rsidRPr="00385AD0">
              <w:rPr>
                <w:rFonts w:asciiTheme="minorHAnsi" w:hAnsiTheme="minorHAnsi" w:cstheme="minorHAnsi"/>
                <w:b/>
                <w:bCs/>
                <w:sz w:val="22"/>
                <w:szCs w:val="22"/>
                <w:lang w:val="el-GR"/>
              </w:rPr>
              <w:t>€</w:t>
            </w:r>
          </w:p>
        </w:tc>
        <w:tc>
          <w:tcPr>
            <w:tcW w:w="1374" w:type="dxa"/>
            <w:shd w:val="clear" w:color="auto" w:fill="D9D9D9" w:themeFill="background1" w:themeFillShade="D9"/>
            <w:vAlign w:val="center"/>
          </w:tcPr>
          <w:p w14:paraId="45711E26" w14:textId="77777777" w:rsidR="000C05E4" w:rsidRPr="00385AD0" w:rsidRDefault="007D6C2C" w:rsidP="00D52D92">
            <w:pPr>
              <w:suppressAutoHyphens w:val="0"/>
              <w:spacing w:line="240" w:lineRule="auto"/>
              <w:jc w:val="center"/>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1</w:t>
            </w:r>
            <w:r w:rsidR="004508A2" w:rsidRPr="00385AD0">
              <w:rPr>
                <w:rFonts w:asciiTheme="minorHAnsi" w:hAnsiTheme="minorHAnsi" w:cstheme="minorHAnsi"/>
                <w:b/>
                <w:bCs/>
                <w:sz w:val="22"/>
                <w:szCs w:val="22"/>
                <w:lang w:val="el-GR" w:eastAsia="el-GR"/>
              </w:rPr>
              <w:t>.</w:t>
            </w:r>
            <w:r w:rsidRPr="00385AD0">
              <w:rPr>
                <w:rFonts w:asciiTheme="minorHAnsi" w:hAnsiTheme="minorHAnsi" w:cstheme="minorHAnsi"/>
                <w:b/>
                <w:bCs/>
                <w:sz w:val="22"/>
                <w:szCs w:val="22"/>
                <w:lang w:val="el-GR" w:eastAsia="el-GR"/>
              </w:rPr>
              <w:t>600.000</w:t>
            </w:r>
            <w:r w:rsidR="00580AF3" w:rsidRPr="00385AD0">
              <w:rPr>
                <w:rFonts w:asciiTheme="minorHAnsi" w:hAnsiTheme="minorHAnsi" w:cstheme="minorHAnsi"/>
                <w:b/>
                <w:bCs/>
                <w:sz w:val="22"/>
                <w:szCs w:val="22"/>
                <w:lang w:val="el-GR" w:eastAsia="el-GR"/>
              </w:rPr>
              <w:t>€</w:t>
            </w:r>
          </w:p>
        </w:tc>
        <w:tc>
          <w:tcPr>
            <w:tcW w:w="1701" w:type="dxa"/>
            <w:shd w:val="clear" w:color="auto" w:fill="D9D9D9" w:themeFill="background1" w:themeFillShade="D9"/>
            <w:noWrap/>
            <w:vAlign w:val="center"/>
          </w:tcPr>
          <w:p w14:paraId="1F9E61E9" w14:textId="77777777" w:rsidR="007D6C2C" w:rsidRPr="00385AD0" w:rsidRDefault="007D6C2C" w:rsidP="00D52D92">
            <w:pPr>
              <w:suppressAutoHyphens w:val="0"/>
              <w:spacing w:line="240" w:lineRule="auto"/>
              <w:jc w:val="center"/>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2.400.000</w:t>
            </w:r>
            <w:r w:rsidR="00580AF3" w:rsidRPr="00385AD0">
              <w:rPr>
                <w:rFonts w:asciiTheme="minorHAnsi" w:hAnsiTheme="minorHAnsi" w:cstheme="minorHAnsi"/>
                <w:b/>
                <w:bCs/>
                <w:sz w:val="22"/>
                <w:szCs w:val="22"/>
                <w:lang w:val="el-GR" w:eastAsia="el-GR"/>
              </w:rPr>
              <w:t>€</w:t>
            </w:r>
          </w:p>
        </w:tc>
      </w:tr>
    </w:tbl>
    <w:p w14:paraId="050843DB" w14:textId="77777777" w:rsidR="00F5299A" w:rsidRPr="00385AD0" w:rsidRDefault="00580AF3" w:rsidP="00D52D92">
      <w:pPr>
        <w:pStyle w:val="a3"/>
        <w:numPr>
          <w:ilvl w:val="0"/>
          <w:numId w:val="27"/>
        </w:numPr>
        <w:autoSpaceDE w:val="0"/>
        <w:autoSpaceDN w:val="0"/>
        <w:adjustRightInd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Υπόλοιποι θεματικοί τομείς</w:t>
      </w:r>
      <w:r w:rsidRPr="00385AD0">
        <w:rPr>
          <w:rFonts w:asciiTheme="minorHAnsi" w:hAnsiTheme="minorHAnsi" w:cstheme="minorHAnsi"/>
          <w:sz w:val="22"/>
          <w:szCs w:val="22"/>
          <w:lang w:val="el-GR"/>
        </w:rPr>
        <w:t xml:space="preserve"> </w:t>
      </w:r>
      <w:r w:rsidR="005166BF" w:rsidRPr="00385AD0">
        <w:rPr>
          <w:rFonts w:asciiTheme="minorHAnsi" w:hAnsiTheme="minorHAnsi" w:cstheme="minorHAnsi"/>
          <w:b/>
          <w:bCs/>
          <w:sz w:val="22"/>
          <w:szCs w:val="22"/>
          <w:lang w:val="el-GR" w:eastAsia="el-GR"/>
        </w:rPr>
        <w:t>ΤΗΣ RIS3 σε €</w:t>
      </w:r>
    </w:p>
    <w:tbl>
      <w:tblPr>
        <w:tblW w:w="8999" w:type="dxa"/>
        <w:jc w:val="center"/>
        <w:tblLayout w:type="fixed"/>
        <w:tblLook w:val="04A0" w:firstRow="1" w:lastRow="0" w:firstColumn="1" w:lastColumn="0" w:noHBand="0" w:noVBand="1"/>
      </w:tblPr>
      <w:tblGrid>
        <w:gridCol w:w="4105"/>
        <w:gridCol w:w="1843"/>
        <w:gridCol w:w="1350"/>
        <w:gridCol w:w="1701"/>
      </w:tblGrid>
      <w:tr w:rsidR="00385AD0" w:rsidRPr="00385AD0" w14:paraId="0149C4FE" w14:textId="77777777" w:rsidTr="00580AF3">
        <w:trPr>
          <w:trHeight w:val="564"/>
          <w:jc w:val="center"/>
        </w:trPr>
        <w:tc>
          <w:tcPr>
            <w:tcW w:w="4105"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291FE5ED" w14:textId="77777777" w:rsidR="007612E5" w:rsidRPr="00385AD0" w:rsidRDefault="007612E5" w:rsidP="00D52D92">
            <w:pPr>
              <w:autoSpaceDE w:val="0"/>
              <w:autoSpaceDN w:val="0"/>
              <w:adjustRightInd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n-US" w:eastAsia="el-GR"/>
              </w:rPr>
              <w:t>ΠΕΡΙΦΕΡΕΙΕΣ</w:t>
            </w:r>
          </w:p>
        </w:tc>
        <w:tc>
          <w:tcPr>
            <w:tcW w:w="1843"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7C485DF" w14:textId="77777777" w:rsidR="007612E5" w:rsidRPr="00385AD0" w:rsidRDefault="007612E5" w:rsidP="00D52D92">
            <w:pPr>
              <w:autoSpaceDE w:val="0"/>
              <w:autoSpaceDN w:val="0"/>
              <w:adjustRightInd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ΥΠΟΛΟΙΠΟΙ ΘΕΜΑΤΙΚΟΙ ΤΟΜΕΙΣ ΤΗΣ RIS3</w:t>
            </w:r>
          </w:p>
        </w:tc>
        <w:tc>
          <w:tcPr>
            <w:tcW w:w="1350" w:type="dxa"/>
            <w:tcBorders>
              <w:top w:val="single" w:sz="8" w:space="0" w:color="auto"/>
              <w:left w:val="single" w:sz="8" w:space="0" w:color="auto"/>
              <w:bottom w:val="single" w:sz="8" w:space="0" w:color="auto"/>
              <w:right w:val="single" w:sz="8" w:space="0" w:color="auto"/>
            </w:tcBorders>
            <w:shd w:val="clear" w:color="auto" w:fill="C0C0C0"/>
            <w:noWrap/>
            <w:vAlign w:val="center"/>
            <w:hideMark/>
          </w:tcPr>
          <w:p w14:paraId="59508E82" w14:textId="77777777" w:rsidR="007612E5" w:rsidRPr="00385AD0" w:rsidRDefault="007612E5" w:rsidP="00D52D92">
            <w:pPr>
              <w:autoSpaceDE w:val="0"/>
              <w:autoSpaceDN w:val="0"/>
              <w:adjustRightInd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ΦΑ</w:t>
            </w:r>
            <w:r w:rsidR="00F5299A" w:rsidRPr="00385AD0">
              <w:rPr>
                <w:rFonts w:asciiTheme="minorHAnsi" w:hAnsiTheme="minorHAnsi" w:cstheme="minorHAnsi"/>
                <w:b/>
                <w:bCs/>
                <w:sz w:val="22"/>
                <w:szCs w:val="22"/>
                <w:lang w:val="el-GR" w:eastAsia="el-GR"/>
              </w:rPr>
              <w:t xml:space="preserve"> (1</w:t>
            </w:r>
            <w:r w:rsidR="00F5299A" w:rsidRPr="00385AD0">
              <w:rPr>
                <w:rFonts w:asciiTheme="minorHAnsi" w:hAnsiTheme="minorHAnsi" w:cstheme="minorHAnsi"/>
                <w:b/>
                <w:bCs/>
                <w:sz w:val="22"/>
                <w:szCs w:val="22"/>
                <w:vertAlign w:val="superscript"/>
                <w:lang w:val="el-GR" w:eastAsia="el-GR"/>
              </w:rPr>
              <w:t>η</w:t>
            </w:r>
            <w:r w:rsidR="00F5299A" w:rsidRPr="00385AD0">
              <w:rPr>
                <w:rFonts w:asciiTheme="minorHAnsi" w:hAnsiTheme="minorHAnsi" w:cstheme="minorHAnsi"/>
                <w:b/>
                <w:bCs/>
                <w:sz w:val="22"/>
                <w:szCs w:val="22"/>
                <w:lang w:val="el-GR" w:eastAsia="el-GR"/>
              </w:rPr>
              <w:t xml:space="preserve"> πρόσκληση)</w:t>
            </w:r>
          </w:p>
        </w:tc>
        <w:tc>
          <w:tcPr>
            <w:tcW w:w="1701" w:type="dxa"/>
            <w:tcBorders>
              <w:top w:val="single" w:sz="8" w:space="0" w:color="auto"/>
              <w:left w:val="single" w:sz="8" w:space="0" w:color="auto"/>
              <w:bottom w:val="single" w:sz="8" w:space="0" w:color="auto"/>
              <w:right w:val="single" w:sz="8" w:space="0" w:color="auto"/>
            </w:tcBorders>
            <w:shd w:val="clear" w:color="auto" w:fill="C0C0C0"/>
          </w:tcPr>
          <w:p w14:paraId="0277EA8C" w14:textId="77777777" w:rsidR="004F260C" w:rsidRPr="00385AD0" w:rsidRDefault="004F260C" w:rsidP="00D52D92">
            <w:pPr>
              <w:autoSpaceDE w:val="0"/>
              <w:autoSpaceDN w:val="0"/>
              <w:adjustRightInd w:val="0"/>
              <w:spacing w:line="240" w:lineRule="auto"/>
              <w:rPr>
                <w:rFonts w:asciiTheme="minorHAnsi" w:hAnsiTheme="minorHAnsi" w:cstheme="minorHAnsi"/>
                <w:b/>
                <w:bCs/>
                <w:sz w:val="22"/>
                <w:szCs w:val="22"/>
                <w:lang w:val="el-GR" w:eastAsia="el-GR"/>
              </w:rPr>
            </w:pPr>
          </w:p>
          <w:p w14:paraId="4D6D9DC1" w14:textId="77777777" w:rsidR="007612E5" w:rsidRPr="00385AD0" w:rsidRDefault="00580AF3" w:rsidP="00D52D92">
            <w:pPr>
              <w:autoSpaceDE w:val="0"/>
              <w:autoSpaceDN w:val="0"/>
              <w:adjustRightInd w:val="0"/>
              <w:spacing w:line="240" w:lineRule="auto"/>
              <w:rPr>
                <w:rFonts w:asciiTheme="minorHAnsi" w:hAnsiTheme="minorHAnsi" w:cstheme="minorHAnsi"/>
                <w:b/>
                <w:bCs/>
                <w:sz w:val="22"/>
                <w:szCs w:val="22"/>
                <w:lang w:val="el-GR" w:eastAsia="el-GR"/>
              </w:rPr>
            </w:pPr>
            <w:r w:rsidRPr="00385AD0">
              <w:rPr>
                <w:rFonts w:asciiTheme="minorHAnsi" w:hAnsiTheme="minorHAnsi" w:cstheme="minorHAnsi"/>
                <w:b/>
                <w:bCs/>
                <w:sz w:val="22"/>
                <w:szCs w:val="22"/>
                <w:lang w:val="el-GR" w:eastAsia="el-GR"/>
              </w:rPr>
              <w:t>ΕΠΙΧΕΙΡΗΣΕΙΣ (2</w:t>
            </w:r>
            <w:r w:rsidR="00F5299A" w:rsidRPr="00385AD0">
              <w:rPr>
                <w:rFonts w:asciiTheme="minorHAnsi" w:hAnsiTheme="minorHAnsi" w:cstheme="minorHAnsi"/>
                <w:b/>
                <w:bCs/>
                <w:sz w:val="22"/>
                <w:szCs w:val="22"/>
                <w:vertAlign w:val="superscript"/>
                <w:lang w:val="el-GR" w:eastAsia="el-GR"/>
              </w:rPr>
              <w:t>η</w:t>
            </w:r>
            <w:r w:rsidR="00F5299A" w:rsidRPr="00385AD0">
              <w:rPr>
                <w:rFonts w:asciiTheme="minorHAnsi" w:hAnsiTheme="minorHAnsi" w:cstheme="minorHAnsi"/>
                <w:b/>
                <w:bCs/>
                <w:sz w:val="22"/>
                <w:szCs w:val="22"/>
                <w:lang w:val="el-GR" w:eastAsia="el-GR"/>
              </w:rPr>
              <w:t xml:space="preserve"> πρ</w:t>
            </w:r>
            <w:r w:rsidR="00A14585" w:rsidRPr="00385AD0">
              <w:rPr>
                <w:rFonts w:asciiTheme="minorHAnsi" w:hAnsiTheme="minorHAnsi" w:cstheme="minorHAnsi"/>
                <w:b/>
                <w:bCs/>
                <w:sz w:val="22"/>
                <w:szCs w:val="22"/>
                <w:lang w:val="el-GR" w:eastAsia="el-GR"/>
              </w:rPr>
              <w:t>όσκλ</w:t>
            </w:r>
            <w:r w:rsidR="00F5299A" w:rsidRPr="00385AD0">
              <w:rPr>
                <w:rFonts w:asciiTheme="minorHAnsi" w:hAnsiTheme="minorHAnsi" w:cstheme="minorHAnsi"/>
                <w:b/>
                <w:bCs/>
                <w:sz w:val="22"/>
                <w:szCs w:val="22"/>
                <w:lang w:val="el-GR" w:eastAsia="el-GR"/>
              </w:rPr>
              <w:t>ηση)</w:t>
            </w:r>
          </w:p>
        </w:tc>
      </w:tr>
      <w:tr w:rsidR="00385AD0" w:rsidRPr="00385AD0" w14:paraId="4E9A3E2E" w14:textId="77777777" w:rsidTr="00580AF3">
        <w:trPr>
          <w:trHeight w:val="955"/>
          <w:jc w:val="center"/>
        </w:trPr>
        <w:tc>
          <w:tcPr>
            <w:tcW w:w="4105" w:type="dxa"/>
            <w:tcBorders>
              <w:top w:val="single" w:sz="8" w:space="0" w:color="auto"/>
              <w:left w:val="single" w:sz="8" w:space="0" w:color="auto"/>
              <w:right w:val="single" w:sz="8" w:space="0" w:color="auto"/>
            </w:tcBorders>
            <w:shd w:val="clear" w:color="auto" w:fill="auto"/>
            <w:vAlign w:val="center"/>
            <w:hideMark/>
          </w:tcPr>
          <w:p w14:paraId="06170085" w14:textId="77777777" w:rsidR="007A2CA6" w:rsidRPr="00385AD0" w:rsidRDefault="007A2CA6" w:rsidP="00D52D92">
            <w:pPr>
              <w:autoSpaceDE w:val="0"/>
              <w:autoSpaceDN w:val="0"/>
              <w:adjustRightInd w:val="0"/>
              <w:spacing w:line="240" w:lineRule="auto"/>
              <w:rPr>
                <w:rFonts w:asciiTheme="minorHAnsi" w:hAnsiTheme="minorHAnsi" w:cstheme="minorHAnsi"/>
                <w:bCs/>
                <w:sz w:val="22"/>
                <w:szCs w:val="22"/>
                <w:lang w:val="el-GR" w:eastAsia="el-GR"/>
              </w:rPr>
            </w:pPr>
            <w:r w:rsidRPr="00385AD0">
              <w:rPr>
                <w:rFonts w:asciiTheme="minorHAnsi" w:hAnsiTheme="minorHAnsi" w:cstheme="minorHAnsi"/>
                <w:bCs/>
                <w:sz w:val="22"/>
                <w:szCs w:val="22"/>
                <w:lang w:val="el-GR" w:eastAsia="el-GR"/>
              </w:rPr>
              <w:t xml:space="preserve">ΛΙΓΟΤΕΡΟ ΑΝΑΠΤΥΓΜΕΝΕΣ ΠΕΡΙΦΕΡΕΙΕΣ: Ανατολική Μακεδονία &amp; Θράκη, Κεντρική Μακεδονία, Ήπειρος, Θεσσαλία, </w:t>
            </w:r>
            <w:r w:rsidRPr="00385AD0">
              <w:rPr>
                <w:rFonts w:asciiTheme="minorHAnsi" w:hAnsiTheme="minorHAnsi" w:cstheme="minorHAnsi"/>
                <w:bCs/>
                <w:sz w:val="22"/>
                <w:szCs w:val="22"/>
                <w:lang w:val="el-GR" w:eastAsia="el-GR"/>
              </w:rPr>
              <w:br/>
              <w:t>Δυτική Ελλάδα</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BA34B"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lang w:val="el-GR" w:eastAsia="el-GR"/>
              </w:rPr>
            </w:pPr>
            <w:r w:rsidRPr="00385AD0">
              <w:rPr>
                <w:rFonts w:asciiTheme="minorHAnsi" w:hAnsiTheme="minorHAnsi" w:cstheme="minorHAnsi"/>
                <w:sz w:val="22"/>
                <w:szCs w:val="22"/>
              </w:rPr>
              <w:t>8.400.000</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14:paraId="11344355"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1.540.000</w:t>
            </w:r>
          </w:p>
        </w:tc>
        <w:tc>
          <w:tcPr>
            <w:tcW w:w="1701" w:type="dxa"/>
            <w:tcBorders>
              <w:top w:val="single" w:sz="8" w:space="0" w:color="auto"/>
              <w:left w:val="single" w:sz="8" w:space="0" w:color="auto"/>
              <w:bottom w:val="single" w:sz="8" w:space="0" w:color="auto"/>
              <w:right w:val="single" w:sz="8" w:space="0" w:color="auto"/>
            </w:tcBorders>
            <w:vAlign w:val="center"/>
          </w:tcPr>
          <w:p w14:paraId="1D07C842"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6.860.000</w:t>
            </w:r>
          </w:p>
        </w:tc>
      </w:tr>
      <w:tr w:rsidR="00385AD0" w:rsidRPr="00385AD0" w14:paraId="2ECF71FD" w14:textId="77777777" w:rsidTr="00580AF3">
        <w:trPr>
          <w:trHeight w:val="814"/>
          <w:jc w:val="center"/>
        </w:trPr>
        <w:tc>
          <w:tcPr>
            <w:tcW w:w="4105" w:type="dxa"/>
            <w:tcBorders>
              <w:top w:val="single" w:sz="8" w:space="0" w:color="auto"/>
              <w:left w:val="single" w:sz="8" w:space="0" w:color="auto"/>
              <w:right w:val="single" w:sz="8" w:space="0" w:color="auto"/>
            </w:tcBorders>
            <w:shd w:val="clear" w:color="auto" w:fill="auto"/>
            <w:vAlign w:val="center"/>
            <w:hideMark/>
          </w:tcPr>
          <w:p w14:paraId="0E503904" w14:textId="77777777" w:rsidR="007A2CA6" w:rsidRPr="00385AD0" w:rsidRDefault="007A2CA6" w:rsidP="00D52D92">
            <w:pPr>
              <w:autoSpaceDE w:val="0"/>
              <w:autoSpaceDN w:val="0"/>
              <w:adjustRightInd w:val="0"/>
              <w:spacing w:line="240" w:lineRule="auto"/>
              <w:rPr>
                <w:rFonts w:asciiTheme="minorHAnsi" w:hAnsiTheme="minorHAnsi" w:cstheme="minorHAnsi"/>
                <w:bCs/>
                <w:sz w:val="22"/>
                <w:szCs w:val="22"/>
                <w:lang w:val="el-GR" w:eastAsia="el-GR"/>
              </w:rPr>
            </w:pPr>
            <w:r w:rsidRPr="00385AD0">
              <w:rPr>
                <w:rFonts w:asciiTheme="minorHAnsi" w:hAnsiTheme="minorHAnsi" w:cstheme="minorHAnsi"/>
                <w:bCs/>
                <w:sz w:val="22"/>
                <w:szCs w:val="22"/>
                <w:lang w:val="el-GR" w:eastAsia="el-GR"/>
              </w:rPr>
              <w:t>ΠΕΡΙΦΕΡΕΙΕΣ ΣΕ ΜΕΤΑΒΑΣΗ: Δυτική Μακεδονία, Ιόνια Νησιά, Πελοπόννησος, Βόρειο Αιγαίο, Κρήτη</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A7FAD0"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lang w:val="el-GR" w:eastAsia="el-GR"/>
              </w:rPr>
            </w:pPr>
            <w:r w:rsidRPr="00385AD0">
              <w:rPr>
                <w:rFonts w:asciiTheme="minorHAnsi" w:hAnsiTheme="minorHAnsi" w:cstheme="minorHAnsi"/>
                <w:sz w:val="22"/>
                <w:szCs w:val="22"/>
              </w:rPr>
              <w:t>4.600.000</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14:paraId="654DC56B"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850.000</w:t>
            </w:r>
          </w:p>
        </w:tc>
        <w:tc>
          <w:tcPr>
            <w:tcW w:w="1701" w:type="dxa"/>
            <w:tcBorders>
              <w:top w:val="single" w:sz="8" w:space="0" w:color="auto"/>
              <w:left w:val="single" w:sz="8" w:space="0" w:color="auto"/>
              <w:bottom w:val="single" w:sz="8" w:space="0" w:color="auto"/>
              <w:right w:val="single" w:sz="8" w:space="0" w:color="auto"/>
            </w:tcBorders>
            <w:vAlign w:val="center"/>
          </w:tcPr>
          <w:p w14:paraId="739B7B20"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3.750.000</w:t>
            </w:r>
          </w:p>
        </w:tc>
      </w:tr>
      <w:tr w:rsidR="00385AD0" w:rsidRPr="00385AD0" w14:paraId="093A5BD5" w14:textId="77777777" w:rsidTr="00580AF3">
        <w:trPr>
          <w:trHeight w:val="564"/>
          <w:jc w:val="center"/>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4B805" w14:textId="77777777" w:rsidR="007A2CA6" w:rsidRPr="00385AD0" w:rsidRDefault="007A2CA6" w:rsidP="00D52D92">
            <w:pPr>
              <w:autoSpaceDE w:val="0"/>
              <w:autoSpaceDN w:val="0"/>
              <w:adjustRightInd w:val="0"/>
              <w:spacing w:line="240" w:lineRule="auto"/>
              <w:rPr>
                <w:rFonts w:asciiTheme="minorHAnsi" w:hAnsiTheme="minorHAnsi" w:cstheme="minorHAnsi"/>
                <w:bCs/>
                <w:sz w:val="22"/>
                <w:szCs w:val="22"/>
                <w:lang w:val="el-GR" w:eastAsia="el-GR"/>
              </w:rPr>
            </w:pPr>
            <w:r w:rsidRPr="00385AD0">
              <w:rPr>
                <w:rFonts w:asciiTheme="minorHAnsi" w:hAnsiTheme="minorHAnsi" w:cstheme="minorHAnsi"/>
                <w:bCs/>
                <w:sz w:val="22"/>
                <w:szCs w:val="22"/>
                <w:lang w:val="en-US" w:eastAsia="el-GR"/>
              </w:rPr>
              <w:t xml:space="preserve">ΠΕΡΙΣΣΟΤΕΡΟ ΑΝΑΠΤΥΓΜΕΝΕΣ ΠΕΡΙΦΕΡΕΙΕΣ: </w:t>
            </w:r>
            <w:proofErr w:type="spellStart"/>
            <w:r w:rsidRPr="00385AD0">
              <w:rPr>
                <w:rFonts w:asciiTheme="minorHAnsi" w:hAnsiTheme="minorHAnsi" w:cstheme="minorHAnsi"/>
                <w:bCs/>
                <w:sz w:val="22"/>
                <w:szCs w:val="22"/>
                <w:lang w:val="en-US" w:eastAsia="el-GR"/>
              </w:rPr>
              <w:t>Αττική</w:t>
            </w:r>
            <w:proofErr w:type="spellEnd"/>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24921A"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lang w:val="en-US" w:eastAsia="el-GR"/>
              </w:rPr>
            </w:pPr>
            <w:r w:rsidRPr="00385AD0">
              <w:rPr>
                <w:rFonts w:asciiTheme="minorHAnsi" w:hAnsiTheme="minorHAnsi" w:cstheme="minorHAnsi"/>
                <w:sz w:val="22"/>
                <w:szCs w:val="22"/>
              </w:rPr>
              <w:t>6.200.000</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05B3B4"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1.157.000</w:t>
            </w:r>
          </w:p>
        </w:tc>
        <w:tc>
          <w:tcPr>
            <w:tcW w:w="1701" w:type="dxa"/>
            <w:tcBorders>
              <w:top w:val="single" w:sz="8" w:space="0" w:color="auto"/>
              <w:left w:val="single" w:sz="8" w:space="0" w:color="auto"/>
              <w:bottom w:val="single" w:sz="8" w:space="0" w:color="auto"/>
              <w:right w:val="single" w:sz="8" w:space="0" w:color="auto"/>
            </w:tcBorders>
            <w:vAlign w:val="center"/>
          </w:tcPr>
          <w:p w14:paraId="6BCBEC6F"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5.043.000</w:t>
            </w:r>
          </w:p>
        </w:tc>
      </w:tr>
      <w:tr w:rsidR="00385AD0" w:rsidRPr="00385AD0" w14:paraId="24D20AB9" w14:textId="77777777" w:rsidTr="00580AF3">
        <w:trPr>
          <w:trHeight w:hRule="exact" w:val="366"/>
          <w:jc w:val="center"/>
        </w:trPr>
        <w:tc>
          <w:tcPr>
            <w:tcW w:w="4105"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1EE1B773" w14:textId="77777777" w:rsidR="007A2CA6" w:rsidRPr="00385AD0" w:rsidRDefault="007A2CA6" w:rsidP="00D52D92">
            <w:pPr>
              <w:autoSpaceDE w:val="0"/>
              <w:autoSpaceDN w:val="0"/>
              <w:adjustRightInd w:val="0"/>
              <w:spacing w:line="240" w:lineRule="auto"/>
              <w:rPr>
                <w:rFonts w:asciiTheme="minorHAnsi" w:hAnsiTheme="minorHAnsi" w:cstheme="minorHAnsi"/>
                <w:bCs/>
                <w:sz w:val="22"/>
                <w:szCs w:val="22"/>
                <w:lang w:val="el-GR" w:eastAsia="el-GR"/>
              </w:rPr>
            </w:pPr>
            <w:r w:rsidRPr="00385AD0">
              <w:rPr>
                <w:rFonts w:asciiTheme="minorHAnsi" w:hAnsiTheme="minorHAnsi" w:cstheme="minorHAnsi"/>
                <w:bCs/>
                <w:sz w:val="22"/>
                <w:szCs w:val="22"/>
                <w:lang w:val="el-GR" w:eastAsia="el-GR"/>
              </w:rPr>
              <w:t>Στερεά Ελλάδα</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76BAD"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lang w:val="el-GR" w:eastAsia="el-GR"/>
              </w:rPr>
            </w:pPr>
            <w:r w:rsidRPr="00385AD0">
              <w:rPr>
                <w:rFonts w:asciiTheme="minorHAnsi" w:hAnsiTheme="minorHAnsi" w:cstheme="minorHAnsi"/>
                <w:sz w:val="22"/>
                <w:szCs w:val="22"/>
              </w:rPr>
              <w:t>440.000</w:t>
            </w:r>
          </w:p>
        </w:tc>
        <w:tc>
          <w:tcPr>
            <w:tcW w:w="1350" w:type="dxa"/>
            <w:tcBorders>
              <w:top w:val="single" w:sz="8" w:space="0" w:color="auto"/>
              <w:left w:val="nil"/>
              <w:bottom w:val="single" w:sz="8" w:space="0" w:color="auto"/>
              <w:right w:val="single" w:sz="8" w:space="0" w:color="auto"/>
            </w:tcBorders>
            <w:shd w:val="clear" w:color="auto" w:fill="auto"/>
            <w:noWrap/>
            <w:vAlign w:val="center"/>
          </w:tcPr>
          <w:p w14:paraId="52FAAED4"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lang w:val="el-GR" w:eastAsia="el-GR"/>
              </w:rPr>
            </w:pPr>
            <w:r w:rsidRPr="00385AD0">
              <w:rPr>
                <w:rFonts w:asciiTheme="minorHAnsi" w:hAnsiTheme="minorHAnsi" w:cstheme="minorHAnsi"/>
                <w:sz w:val="22"/>
                <w:szCs w:val="22"/>
              </w:rPr>
              <w:t>85.000</w:t>
            </w:r>
          </w:p>
        </w:tc>
        <w:tc>
          <w:tcPr>
            <w:tcW w:w="1701" w:type="dxa"/>
            <w:tcBorders>
              <w:top w:val="single" w:sz="8" w:space="0" w:color="auto"/>
              <w:left w:val="nil"/>
              <w:bottom w:val="single" w:sz="8" w:space="0" w:color="auto"/>
              <w:right w:val="single" w:sz="8" w:space="0" w:color="auto"/>
            </w:tcBorders>
            <w:vAlign w:val="center"/>
          </w:tcPr>
          <w:p w14:paraId="7611D2D4" w14:textId="77777777" w:rsidR="007A2CA6" w:rsidRPr="00385AD0" w:rsidRDefault="00B53AE3" w:rsidP="00D52D92">
            <w:pPr>
              <w:autoSpaceDE w:val="0"/>
              <w:autoSpaceDN w:val="0"/>
              <w:adjustRightInd w:val="0"/>
              <w:spacing w:line="240" w:lineRule="auto"/>
              <w:jc w:val="center"/>
              <w:rPr>
                <w:rFonts w:asciiTheme="minorHAnsi" w:hAnsiTheme="minorHAnsi" w:cstheme="minorHAnsi"/>
                <w:bCs/>
                <w:sz w:val="22"/>
                <w:szCs w:val="22"/>
                <w:u w:val="single"/>
                <w:lang w:val="el-GR" w:eastAsia="el-GR"/>
              </w:rPr>
            </w:pPr>
            <w:r w:rsidRPr="00385AD0">
              <w:rPr>
                <w:rFonts w:asciiTheme="minorHAnsi" w:hAnsiTheme="minorHAnsi" w:cstheme="minorHAnsi"/>
                <w:sz w:val="22"/>
                <w:szCs w:val="22"/>
              </w:rPr>
              <w:t>355.000</w:t>
            </w:r>
          </w:p>
        </w:tc>
      </w:tr>
      <w:tr w:rsidR="00385AD0" w:rsidRPr="00385AD0" w14:paraId="55BD34C7" w14:textId="77777777" w:rsidTr="00580AF3">
        <w:trPr>
          <w:trHeight w:hRule="exact" w:val="314"/>
          <w:jc w:val="center"/>
        </w:trPr>
        <w:tc>
          <w:tcPr>
            <w:tcW w:w="4105" w:type="dxa"/>
            <w:tcBorders>
              <w:top w:val="nil"/>
              <w:left w:val="single" w:sz="8" w:space="0" w:color="000000"/>
              <w:bottom w:val="single" w:sz="8" w:space="0" w:color="000000"/>
              <w:right w:val="single" w:sz="8" w:space="0" w:color="000000"/>
            </w:tcBorders>
            <w:shd w:val="clear" w:color="auto" w:fill="auto"/>
            <w:vAlign w:val="center"/>
          </w:tcPr>
          <w:p w14:paraId="28F230DA" w14:textId="77777777" w:rsidR="007A2CA6" w:rsidRPr="00385AD0" w:rsidRDefault="007A2CA6" w:rsidP="00D52D92">
            <w:pPr>
              <w:autoSpaceDE w:val="0"/>
              <w:autoSpaceDN w:val="0"/>
              <w:adjustRightInd w:val="0"/>
              <w:spacing w:line="240" w:lineRule="auto"/>
              <w:rPr>
                <w:rFonts w:asciiTheme="minorHAnsi" w:hAnsiTheme="minorHAnsi" w:cstheme="minorHAnsi"/>
                <w:bCs/>
                <w:sz w:val="22"/>
                <w:szCs w:val="22"/>
                <w:lang w:val="el-GR" w:eastAsia="el-GR"/>
              </w:rPr>
            </w:pPr>
            <w:r w:rsidRPr="00385AD0">
              <w:rPr>
                <w:rFonts w:asciiTheme="minorHAnsi" w:hAnsiTheme="minorHAnsi" w:cstheme="minorHAnsi"/>
                <w:bCs/>
                <w:sz w:val="22"/>
                <w:szCs w:val="22"/>
                <w:lang w:val="el-GR" w:eastAsia="el-GR"/>
              </w:rPr>
              <w:t>Νότιο Αιγαίο</w:t>
            </w:r>
          </w:p>
        </w:tc>
        <w:tc>
          <w:tcPr>
            <w:tcW w:w="1843" w:type="dxa"/>
            <w:tcBorders>
              <w:top w:val="nil"/>
              <w:left w:val="single" w:sz="8" w:space="0" w:color="auto"/>
              <w:bottom w:val="single" w:sz="8" w:space="0" w:color="auto"/>
              <w:right w:val="single" w:sz="8" w:space="0" w:color="auto"/>
            </w:tcBorders>
            <w:shd w:val="clear" w:color="auto" w:fill="auto"/>
            <w:vAlign w:val="center"/>
          </w:tcPr>
          <w:p w14:paraId="6E48E645" w14:textId="77777777" w:rsidR="007A2CA6" w:rsidRPr="00385AD0" w:rsidRDefault="007A2CA6" w:rsidP="00D52D92">
            <w:pPr>
              <w:autoSpaceDE w:val="0"/>
              <w:autoSpaceDN w:val="0"/>
              <w:adjustRightInd w:val="0"/>
              <w:spacing w:line="240" w:lineRule="auto"/>
              <w:jc w:val="center"/>
              <w:rPr>
                <w:rFonts w:asciiTheme="minorHAnsi" w:hAnsiTheme="minorHAnsi" w:cstheme="minorHAnsi"/>
                <w:bCs/>
                <w:sz w:val="22"/>
                <w:szCs w:val="22"/>
                <w:lang w:val="en-US" w:eastAsia="el-GR"/>
              </w:rPr>
            </w:pPr>
            <w:r w:rsidRPr="00385AD0">
              <w:rPr>
                <w:rFonts w:asciiTheme="minorHAnsi" w:hAnsiTheme="minorHAnsi" w:cstheme="minorHAnsi"/>
                <w:sz w:val="22"/>
                <w:szCs w:val="22"/>
              </w:rPr>
              <w:t>360.000</w:t>
            </w:r>
          </w:p>
        </w:tc>
        <w:tc>
          <w:tcPr>
            <w:tcW w:w="1350" w:type="dxa"/>
            <w:tcBorders>
              <w:top w:val="nil"/>
              <w:left w:val="nil"/>
              <w:bottom w:val="single" w:sz="8" w:space="0" w:color="auto"/>
              <w:right w:val="single" w:sz="8" w:space="0" w:color="auto"/>
            </w:tcBorders>
            <w:shd w:val="clear" w:color="auto" w:fill="auto"/>
            <w:noWrap/>
            <w:vAlign w:val="center"/>
          </w:tcPr>
          <w:p w14:paraId="7DB6E56A" w14:textId="77777777" w:rsidR="007A2CA6" w:rsidRPr="00385AD0" w:rsidRDefault="00B53AE3" w:rsidP="00D52D92">
            <w:pPr>
              <w:autoSpaceDE w:val="0"/>
              <w:autoSpaceDN w:val="0"/>
              <w:adjustRightInd w:val="0"/>
              <w:spacing w:line="240" w:lineRule="auto"/>
              <w:jc w:val="center"/>
              <w:rPr>
                <w:rFonts w:asciiTheme="minorHAnsi" w:hAnsiTheme="minorHAnsi" w:cstheme="minorHAnsi"/>
                <w:sz w:val="22"/>
                <w:szCs w:val="22"/>
                <w:lang w:val="el-GR"/>
              </w:rPr>
            </w:pPr>
            <w:r w:rsidRPr="00385AD0">
              <w:rPr>
                <w:rFonts w:asciiTheme="minorHAnsi" w:hAnsiTheme="minorHAnsi" w:cstheme="minorHAnsi"/>
                <w:sz w:val="22"/>
                <w:szCs w:val="22"/>
              </w:rPr>
              <w:t>68.000</w:t>
            </w:r>
          </w:p>
        </w:tc>
        <w:tc>
          <w:tcPr>
            <w:tcW w:w="1701" w:type="dxa"/>
            <w:tcBorders>
              <w:top w:val="nil"/>
              <w:left w:val="nil"/>
              <w:bottom w:val="single" w:sz="8" w:space="0" w:color="auto"/>
              <w:right w:val="single" w:sz="8" w:space="0" w:color="auto"/>
            </w:tcBorders>
            <w:vAlign w:val="center"/>
          </w:tcPr>
          <w:p w14:paraId="6C8C198D" w14:textId="77777777" w:rsidR="007A2CA6" w:rsidRPr="00385AD0" w:rsidRDefault="00B53AE3" w:rsidP="00D52D92">
            <w:pPr>
              <w:autoSpaceDE w:val="0"/>
              <w:autoSpaceDN w:val="0"/>
              <w:adjustRightInd w:val="0"/>
              <w:spacing w:line="240" w:lineRule="auto"/>
              <w:jc w:val="center"/>
              <w:rPr>
                <w:rFonts w:asciiTheme="minorHAnsi" w:hAnsiTheme="minorHAnsi" w:cstheme="minorHAnsi"/>
                <w:sz w:val="22"/>
                <w:szCs w:val="22"/>
                <w:lang w:val="el-GR"/>
              </w:rPr>
            </w:pPr>
            <w:r w:rsidRPr="00385AD0">
              <w:rPr>
                <w:rFonts w:asciiTheme="minorHAnsi" w:hAnsiTheme="minorHAnsi" w:cstheme="minorHAnsi"/>
                <w:sz w:val="22"/>
                <w:szCs w:val="22"/>
              </w:rPr>
              <w:t>292.00</w:t>
            </w:r>
            <w:r w:rsidRPr="00385AD0">
              <w:rPr>
                <w:rFonts w:asciiTheme="minorHAnsi" w:hAnsiTheme="minorHAnsi" w:cstheme="minorHAnsi"/>
                <w:sz w:val="22"/>
                <w:szCs w:val="22"/>
                <w:lang w:val="el-GR"/>
              </w:rPr>
              <w:t>0</w:t>
            </w:r>
          </w:p>
        </w:tc>
      </w:tr>
      <w:tr w:rsidR="00385AD0" w:rsidRPr="00385AD0" w14:paraId="2A6C7B7E" w14:textId="77777777" w:rsidTr="00D52D92">
        <w:trPr>
          <w:trHeight w:val="319"/>
          <w:jc w:val="center"/>
        </w:trPr>
        <w:tc>
          <w:tcPr>
            <w:tcW w:w="4105"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569E8830" w14:textId="77777777" w:rsidR="007A2CA6" w:rsidRPr="00385AD0" w:rsidRDefault="007A2CA6" w:rsidP="00D52D92">
            <w:pPr>
              <w:autoSpaceDE w:val="0"/>
              <w:autoSpaceDN w:val="0"/>
              <w:adjustRightInd w:val="0"/>
              <w:spacing w:line="240" w:lineRule="auto"/>
              <w:jc w:val="right"/>
              <w:rPr>
                <w:rStyle w:val="a8"/>
                <w:rFonts w:asciiTheme="minorHAnsi" w:hAnsiTheme="minorHAnsi" w:cstheme="minorHAnsi"/>
                <w:b w:val="0"/>
                <w:color w:val="auto"/>
                <w:sz w:val="22"/>
                <w:szCs w:val="22"/>
              </w:rPr>
            </w:pPr>
            <w:r w:rsidRPr="00385AD0">
              <w:rPr>
                <w:rFonts w:asciiTheme="minorHAnsi" w:hAnsiTheme="minorHAnsi" w:cstheme="minorHAnsi"/>
                <w:b/>
                <w:bCs/>
                <w:sz w:val="22"/>
                <w:szCs w:val="22"/>
                <w:lang w:val="el-GR" w:eastAsia="el-GR"/>
              </w:rPr>
              <w:t>ΣΥΝΟΛΟ</w:t>
            </w:r>
          </w:p>
        </w:tc>
        <w:tc>
          <w:tcPr>
            <w:tcW w:w="184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ADB87BC" w14:textId="77777777" w:rsidR="007A2CA6" w:rsidRPr="00385AD0" w:rsidRDefault="007A2CA6" w:rsidP="00D52D92">
            <w:pPr>
              <w:autoSpaceDE w:val="0"/>
              <w:autoSpaceDN w:val="0"/>
              <w:adjustRightInd w:val="0"/>
              <w:spacing w:line="240" w:lineRule="auto"/>
              <w:jc w:val="center"/>
              <w:rPr>
                <w:rFonts w:asciiTheme="minorHAnsi" w:hAnsiTheme="minorHAnsi" w:cstheme="minorHAnsi"/>
                <w:b/>
                <w:bCs/>
                <w:sz w:val="22"/>
                <w:szCs w:val="22"/>
                <w:lang w:val="el-GR" w:eastAsia="el-GR"/>
              </w:rPr>
            </w:pPr>
            <w:r w:rsidRPr="00385AD0">
              <w:rPr>
                <w:rFonts w:asciiTheme="minorHAnsi" w:hAnsiTheme="minorHAnsi" w:cstheme="minorHAnsi"/>
                <w:b/>
                <w:bCs/>
                <w:sz w:val="22"/>
                <w:szCs w:val="22"/>
              </w:rPr>
              <w:t>20.000.000</w:t>
            </w:r>
            <w:r w:rsidR="00580AF3" w:rsidRPr="00385AD0">
              <w:rPr>
                <w:rFonts w:asciiTheme="minorHAnsi" w:hAnsiTheme="minorHAnsi" w:cstheme="minorHAnsi"/>
                <w:b/>
                <w:bCs/>
                <w:sz w:val="22"/>
                <w:szCs w:val="22"/>
                <w:lang w:val="el-GR"/>
              </w:rPr>
              <w:t>€</w:t>
            </w:r>
          </w:p>
        </w:tc>
        <w:tc>
          <w:tcPr>
            <w:tcW w:w="1350" w:type="dxa"/>
            <w:tcBorders>
              <w:top w:val="nil"/>
              <w:left w:val="nil"/>
              <w:bottom w:val="single" w:sz="8" w:space="0" w:color="auto"/>
              <w:right w:val="single" w:sz="8" w:space="0" w:color="auto"/>
            </w:tcBorders>
            <w:shd w:val="clear" w:color="auto" w:fill="D9D9D9" w:themeFill="background1" w:themeFillShade="D9"/>
            <w:noWrap/>
            <w:vAlign w:val="center"/>
          </w:tcPr>
          <w:p w14:paraId="72F2F928" w14:textId="77777777" w:rsidR="007A2CA6" w:rsidRPr="00385AD0" w:rsidRDefault="00B53AE3" w:rsidP="00D52D92">
            <w:pPr>
              <w:autoSpaceDE w:val="0"/>
              <w:autoSpaceDN w:val="0"/>
              <w:adjustRightInd w:val="0"/>
              <w:spacing w:line="240" w:lineRule="auto"/>
              <w:jc w:val="center"/>
              <w:rPr>
                <w:rFonts w:asciiTheme="minorHAnsi" w:hAnsiTheme="minorHAnsi" w:cstheme="minorHAnsi"/>
                <w:b/>
                <w:bCs/>
                <w:sz w:val="22"/>
                <w:szCs w:val="22"/>
                <w:lang w:val="el-GR" w:eastAsia="el-GR"/>
              </w:rPr>
            </w:pPr>
            <w:r w:rsidRPr="00385AD0">
              <w:rPr>
                <w:rFonts w:asciiTheme="minorHAnsi" w:hAnsiTheme="minorHAnsi" w:cstheme="minorHAnsi"/>
                <w:b/>
                <w:bCs/>
                <w:sz w:val="22"/>
                <w:szCs w:val="22"/>
              </w:rPr>
              <w:t>3.700.000</w:t>
            </w:r>
            <w:r w:rsidR="00580AF3" w:rsidRPr="00385AD0">
              <w:rPr>
                <w:rFonts w:asciiTheme="minorHAnsi" w:hAnsiTheme="minorHAnsi" w:cstheme="minorHAnsi"/>
                <w:b/>
                <w:bCs/>
                <w:sz w:val="22"/>
                <w:szCs w:val="22"/>
                <w:lang w:val="el-GR"/>
              </w:rPr>
              <w:t>€</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14:paraId="6E4D66C5" w14:textId="77777777" w:rsidR="007A2CA6" w:rsidRPr="00385AD0" w:rsidRDefault="00B53AE3" w:rsidP="00D52D92">
            <w:pPr>
              <w:autoSpaceDE w:val="0"/>
              <w:autoSpaceDN w:val="0"/>
              <w:adjustRightInd w:val="0"/>
              <w:spacing w:line="240" w:lineRule="auto"/>
              <w:jc w:val="center"/>
              <w:rPr>
                <w:rFonts w:asciiTheme="minorHAnsi" w:hAnsiTheme="minorHAnsi" w:cstheme="minorHAnsi"/>
                <w:b/>
                <w:bCs/>
                <w:sz w:val="22"/>
                <w:szCs w:val="22"/>
                <w:u w:val="single"/>
                <w:lang w:val="el-GR" w:eastAsia="el-GR"/>
              </w:rPr>
            </w:pPr>
            <w:r w:rsidRPr="00385AD0">
              <w:rPr>
                <w:rFonts w:asciiTheme="minorHAnsi" w:hAnsiTheme="minorHAnsi" w:cstheme="minorHAnsi"/>
                <w:b/>
                <w:sz w:val="22"/>
                <w:szCs w:val="22"/>
              </w:rPr>
              <w:t>16.300.000</w:t>
            </w:r>
            <w:r w:rsidR="00580AF3" w:rsidRPr="00385AD0">
              <w:rPr>
                <w:rFonts w:asciiTheme="minorHAnsi" w:hAnsiTheme="minorHAnsi" w:cstheme="minorHAnsi"/>
                <w:b/>
                <w:sz w:val="22"/>
                <w:szCs w:val="22"/>
                <w:lang w:val="el-GR"/>
              </w:rPr>
              <w:t>€</w:t>
            </w:r>
          </w:p>
        </w:tc>
      </w:tr>
    </w:tbl>
    <w:p w14:paraId="46CDEEA4" w14:textId="77777777" w:rsidR="00AF01D0" w:rsidRPr="00385AD0" w:rsidRDefault="00D46F8C" w:rsidP="00D52D92">
      <w:pPr>
        <w:spacing w:line="240" w:lineRule="auto"/>
        <w:rPr>
          <w:rFonts w:asciiTheme="minorHAnsi" w:hAnsiTheme="minorHAnsi" w:cstheme="minorHAnsi"/>
          <w:b/>
          <w:sz w:val="22"/>
          <w:szCs w:val="22"/>
          <w:lang w:val="el-GR"/>
        </w:rPr>
      </w:pPr>
      <w:r w:rsidRPr="00385AD0">
        <w:rPr>
          <w:rFonts w:asciiTheme="minorHAnsi" w:hAnsiTheme="minorHAnsi" w:cstheme="minorHAnsi"/>
          <w:b/>
          <w:sz w:val="22"/>
          <w:szCs w:val="22"/>
          <w:u w:val="single"/>
          <w:lang w:val="el-GR"/>
        </w:rPr>
        <w:t>ΚΑΘΕΣΤΩΣ ΕΝΙΣΧΥΣΗΣ</w:t>
      </w:r>
      <w:r w:rsidRPr="00385AD0">
        <w:rPr>
          <w:rFonts w:asciiTheme="minorHAnsi" w:hAnsiTheme="minorHAnsi" w:cstheme="minorHAnsi"/>
          <w:b/>
          <w:sz w:val="22"/>
          <w:szCs w:val="22"/>
          <w:lang w:val="el-GR"/>
        </w:rPr>
        <w:t xml:space="preserve"> - </w:t>
      </w:r>
      <w:r w:rsidR="00D32335" w:rsidRPr="00385AD0">
        <w:rPr>
          <w:rFonts w:asciiTheme="minorHAnsi" w:hAnsiTheme="minorHAnsi" w:cstheme="minorHAnsi"/>
          <w:b/>
          <w:bCs/>
          <w:sz w:val="22"/>
          <w:szCs w:val="22"/>
          <w:u w:val="single"/>
          <w:lang w:val="el-GR" w:eastAsia="el-GR"/>
        </w:rPr>
        <w:t xml:space="preserve">Επιλέξιμες Δαπάνες των </w:t>
      </w:r>
      <w:r w:rsidR="00AF01D0" w:rsidRPr="00385AD0">
        <w:rPr>
          <w:rFonts w:asciiTheme="minorHAnsi" w:hAnsiTheme="minorHAnsi" w:cstheme="minorHAnsi"/>
          <w:b/>
          <w:sz w:val="22"/>
          <w:szCs w:val="22"/>
          <w:u w:val="single"/>
          <w:lang w:val="el-GR"/>
        </w:rPr>
        <w:t>Επιχειρήσε</w:t>
      </w:r>
      <w:r w:rsidR="00D32335" w:rsidRPr="00385AD0">
        <w:rPr>
          <w:rFonts w:asciiTheme="minorHAnsi" w:hAnsiTheme="minorHAnsi" w:cstheme="minorHAnsi"/>
          <w:b/>
          <w:sz w:val="22"/>
          <w:szCs w:val="22"/>
          <w:u w:val="single"/>
          <w:lang w:val="el-GR"/>
        </w:rPr>
        <w:t>ων</w:t>
      </w:r>
      <w:r w:rsidR="00B53AE3" w:rsidRPr="00385AD0">
        <w:rPr>
          <w:rFonts w:asciiTheme="minorHAnsi" w:hAnsiTheme="minorHAnsi" w:cstheme="minorHAnsi"/>
          <w:b/>
          <w:sz w:val="22"/>
          <w:szCs w:val="22"/>
          <w:u w:val="single"/>
          <w:lang w:val="el-GR"/>
        </w:rPr>
        <w:t xml:space="preserve"> </w:t>
      </w:r>
      <w:r w:rsidR="00AF01D0" w:rsidRPr="00385AD0">
        <w:rPr>
          <w:rFonts w:asciiTheme="minorHAnsi" w:hAnsiTheme="minorHAnsi" w:cstheme="minorHAnsi"/>
          <w:b/>
          <w:sz w:val="22"/>
          <w:szCs w:val="22"/>
          <w:u w:val="single"/>
          <w:lang w:val="el-GR"/>
        </w:rPr>
        <w:t>/</w:t>
      </w:r>
      <w:r w:rsidR="00B53AE3" w:rsidRPr="00385AD0">
        <w:rPr>
          <w:rFonts w:asciiTheme="minorHAnsi" w:hAnsiTheme="minorHAnsi" w:cstheme="minorHAnsi"/>
          <w:b/>
          <w:sz w:val="22"/>
          <w:szCs w:val="22"/>
          <w:u w:val="single"/>
          <w:lang w:val="el-GR"/>
        </w:rPr>
        <w:t xml:space="preserve"> </w:t>
      </w:r>
      <w:r w:rsidR="00AF01D0" w:rsidRPr="00385AD0">
        <w:rPr>
          <w:rFonts w:asciiTheme="minorHAnsi" w:hAnsiTheme="minorHAnsi" w:cstheme="minorHAnsi"/>
          <w:b/>
          <w:sz w:val="22"/>
          <w:szCs w:val="22"/>
          <w:u w:val="single"/>
          <w:lang w:val="el-GR"/>
        </w:rPr>
        <w:t>μ</w:t>
      </w:r>
      <w:r w:rsidR="00D32335" w:rsidRPr="00385AD0">
        <w:rPr>
          <w:rFonts w:asciiTheme="minorHAnsi" w:hAnsiTheme="minorHAnsi" w:cstheme="minorHAnsi"/>
          <w:b/>
          <w:sz w:val="22"/>
          <w:szCs w:val="22"/>
          <w:u w:val="single"/>
          <w:lang w:val="el-GR"/>
        </w:rPr>
        <w:t>ελών</w:t>
      </w:r>
      <w:r w:rsidR="00AF01D0" w:rsidRPr="00385AD0">
        <w:rPr>
          <w:rFonts w:asciiTheme="minorHAnsi" w:hAnsiTheme="minorHAnsi" w:cstheme="minorHAnsi"/>
          <w:b/>
          <w:sz w:val="22"/>
          <w:szCs w:val="22"/>
          <w:u w:val="single"/>
          <w:lang w:val="el-GR"/>
        </w:rPr>
        <w:t xml:space="preserve"> τ</w:t>
      </w:r>
      <w:r w:rsidR="00B53AE3" w:rsidRPr="00385AD0">
        <w:rPr>
          <w:rFonts w:asciiTheme="minorHAnsi" w:hAnsiTheme="minorHAnsi" w:cstheme="minorHAnsi"/>
          <w:b/>
          <w:sz w:val="22"/>
          <w:szCs w:val="22"/>
          <w:u w:val="single"/>
          <w:lang w:val="el-GR"/>
        </w:rPr>
        <w:t xml:space="preserve">ων </w:t>
      </w:r>
      <w:r w:rsidR="00AF01D0" w:rsidRPr="00385AD0">
        <w:rPr>
          <w:rFonts w:asciiTheme="minorHAnsi" w:hAnsiTheme="minorHAnsi" w:cstheme="minorHAnsi"/>
          <w:b/>
          <w:sz w:val="22"/>
          <w:szCs w:val="22"/>
          <w:u w:val="single"/>
          <w:lang w:val="el-GR"/>
        </w:rPr>
        <w:t>Σ</w:t>
      </w:r>
      <w:r w:rsidR="00B53AE3" w:rsidRPr="00385AD0">
        <w:rPr>
          <w:rFonts w:asciiTheme="minorHAnsi" w:hAnsiTheme="minorHAnsi" w:cstheme="minorHAnsi"/>
          <w:b/>
          <w:sz w:val="22"/>
          <w:szCs w:val="22"/>
          <w:u w:val="single"/>
          <w:lang w:val="el-GR"/>
        </w:rPr>
        <w:t>ΣΚ</w:t>
      </w:r>
      <w:r w:rsidR="00550A94" w:rsidRPr="00385AD0">
        <w:rPr>
          <w:rFonts w:asciiTheme="minorHAnsi" w:hAnsiTheme="minorHAnsi" w:cstheme="minorHAnsi"/>
          <w:b/>
          <w:sz w:val="22"/>
          <w:szCs w:val="22"/>
          <w:u w:val="single"/>
          <w:lang w:val="el-GR"/>
        </w:rPr>
        <w:t xml:space="preserve"> </w:t>
      </w:r>
    </w:p>
    <w:p w14:paraId="6548F22D" w14:textId="77777777" w:rsidR="003D5220" w:rsidRPr="00385AD0" w:rsidRDefault="003D5220" w:rsidP="00D52D92">
      <w:pPr>
        <w:autoSpaceDE w:val="0"/>
        <w:autoSpaceDN w:val="0"/>
        <w:adjustRightInd w:val="0"/>
        <w:spacing w:line="240" w:lineRule="auto"/>
        <w:rPr>
          <w:rFonts w:asciiTheme="minorHAnsi" w:hAnsiTheme="minorHAnsi" w:cstheme="minorHAnsi"/>
          <w:b/>
          <w:sz w:val="22"/>
          <w:szCs w:val="22"/>
          <w:u w:val="single"/>
          <w:lang w:val="el-GR"/>
        </w:rPr>
      </w:pPr>
    </w:p>
    <w:p w14:paraId="3A7F9811" w14:textId="14A089CB" w:rsidR="007A03FE" w:rsidRPr="00385AD0" w:rsidRDefault="004F260C" w:rsidP="00D52D92">
      <w:pPr>
        <w:suppressAutoHyphens w:val="0"/>
        <w:autoSpaceDE w:val="0"/>
        <w:autoSpaceDN w:val="0"/>
        <w:adjustRightInd w:val="0"/>
        <w:spacing w:line="240" w:lineRule="auto"/>
        <w:rPr>
          <w:rFonts w:asciiTheme="minorHAnsi" w:hAnsiTheme="minorHAnsi" w:cstheme="minorHAnsi"/>
          <w:sz w:val="22"/>
          <w:szCs w:val="22"/>
          <w:lang w:val="el-GR"/>
        </w:rPr>
      </w:pPr>
      <w:r w:rsidRPr="00385AD0">
        <w:rPr>
          <w:rFonts w:asciiTheme="minorHAnsi" w:eastAsia="SymbolMT" w:hAnsiTheme="minorHAnsi" w:cstheme="minorHAnsi"/>
          <w:b/>
          <w:sz w:val="22"/>
          <w:szCs w:val="22"/>
          <w:lang w:val="el-GR" w:eastAsia="el-GR"/>
        </w:rPr>
        <w:t>α</w:t>
      </w:r>
      <w:r w:rsidR="00AF01D0" w:rsidRPr="00385AD0">
        <w:rPr>
          <w:rFonts w:asciiTheme="minorHAnsi" w:eastAsia="SymbolMT" w:hAnsiTheme="minorHAnsi" w:cstheme="minorHAnsi"/>
          <w:b/>
          <w:sz w:val="22"/>
          <w:szCs w:val="22"/>
          <w:lang w:val="el-GR" w:eastAsia="el-GR"/>
        </w:rPr>
        <w:t xml:space="preserve">) </w:t>
      </w:r>
      <w:r w:rsidR="007A03FE" w:rsidRPr="00385AD0">
        <w:rPr>
          <w:rFonts w:asciiTheme="minorHAnsi" w:hAnsiTheme="minorHAnsi" w:cstheme="minorHAnsi"/>
          <w:b/>
          <w:sz w:val="22"/>
          <w:szCs w:val="22"/>
          <w:lang w:val="el-GR"/>
        </w:rPr>
        <w:t xml:space="preserve">Ενισχύσεις Καινοτομίας για ΜΜΕ </w:t>
      </w:r>
      <w:r w:rsidR="007A03FE" w:rsidRPr="005E4FB9">
        <w:rPr>
          <w:rFonts w:asciiTheme="minorHAnsi" w:hAnsiTheme="minorHAnsi" w:cstheme="minorHAnsi"/>
          <w:sz w:val="22"/>
          <w:szCs w:val="22"/>
          <w:lang w:val="el-GR"/>
        </w:rPr>
        <w:t>(άρθρο 28</w:t>
      </w:r>
      <w:r w:rsidR="005E4FB9" w:rsidRPr="008B05C8">
        <w:rPr>
          <w:rFonts w:asciiTheme="minorHAnsi" w:hAnsiTheme="minorHAnsi" w:cstheme="minorHAnsi"/>
          <w:sz w:val="22"/>
          <w:szCs w:val="22"/>
          <w:lang w:val="el-GR"/>
        </w:rPr>
        <w:t>,</w:t>
      </w:r>
      <w:r w:rsidR="007A03FE" w:rsidRPr="008B05C8">
        <w:rPr>
          <w:rFonts w:asciiTheme="minorHAnsi" w:hAnsiTheme="minorHAnsi" w:cstheme="minorHAnsi"/>
          <w:sz w:val="22"/>
          <w:szCs w:val="22"/>
          <w:lang w:val="el-GR"/>
        </w:rPr>
        <w:t xml:space="preserve">  </w:t>
      </w:r>
      <w:r w:rsidR="005E4FB9" w:rsidRPr="008B05C8">
        <w:rPr>
          <w:rFonts w:asciiTheme="minorHAnsi" w:hAnsiTheme="minorHAnsi" w:cstheme="minorHAnsi"/>
          <w:sz w:val="22"/>
          <w:szCs w:val="22"/>
          <w:lang w:val="el-GR"/>
        </w:rPr>
        <w:t>Ε</w:t>
      </w:r>
      <w:r w:rsidR="007A03FE" w:rsidRPr="008B05C8">
        <w:rPr>
          <w:rFonts w:asciiTheme="minorHAnsi" w:hAnsiTheme="minorHAnsi" w:cstheme="minorHAnsi"/>
          <w:sz w:val="22"/>
          <w:szCs w:val="22"/>
          <w:lang w:val="el-GR"/>
        </w:rPr>
        <w:t>Κ651/2014)</w:t>
      </w:r>
    </w:p>
    <w:p w14:paraId="4BF99759" w14:textId="77777777" w:rsidR="007A03FE" w:rsidRPr="00385AD0" w:rsidRDefault="00414007" w:rsidP="00D52D92">
      <w:pPr>
        <w:pStyle w:val="1stparagraph"/>
        <w:rPr>
          <w:rFonts w:asciiTheme="minorHAnsi" w:hAnsiTheme="minorHAnsi" w:cstheme="minorHAnsi"/>
          <w:b w:val="0"/>
          <w:color w:val="auto"/>
          <w:sz w:val="22"/>
          <w:szCs w:val="22"/>
          <w:lang w:val="el-GR"/>
        </w:rPr>
      </w:pPr>
      <w:r w:rsidRPr="00385AD0">
        <w:rPr>
          <w:rFonts w:asciiTheme="minorHAnsi" w:hAnsiTheme="minorHAnsi" w:cstheme="minorHAnsi"/>
          <w:b w:val="0"/>
          <w:color w:val="auto"/>
          <w:sz w:val="22"/>
          <w:szCs w:val="22"/>
          <w:lang w:val="el-GR"/>
        </w:rPr>
        <w:lastRenderedPageBreak/>
        <w:t>Δ</w:t>
      </w:r>
      <w:r w:rsidR="007A03FE" w:rsidRPr="00385AD0">
        <w:rPr>
          <w:rFonts w:asciiTheme="minorHAnsi" w:hAnsiTheme="minorHAnsi" w:cstheme="minorHAnsi"/>
          <w:b w:val="0"/>
          <w:color w:val="auto"/>
          <w:sz w:val="22"/>
          <w:szCs w:val="22"/>
          <w:lang w:val="el-GR"/>
        </w:rPr>
        <w:t xml:space="preserve">απάνες για την απόκτηση, την επικύρωση και την προστασία των διπλωμάτων ευρεσιτεχνίας και λοιπών </w:t>
      </w:r>
      <w:proofErr w:type="spellStart"/>
      <w:r w:rsidR="007A03FE" w:rsidRPr="00385AD0">
        <w:rPr>
          <w:rFonts w:asciiTheme="minorHAnsi" w:hAnsiTheme="minorHAnsi" w:cstheme="minorHAnsi"/>
          <w:b w:val="0"/>
          <w:color w:val="auto"/>
          <w:sz w:val="22"/>
          <w:szCs w:val="22"/>
          <w:lang w:val="el-GR"/>
        </w:rPr>
        <w:t>άϋλων</w:t>
      </w:r>
      <w:proofErr w:type="spellEnd"/>
      <w:r w:rsidR="007A03FE" w:rsidRPr="00385AD0">
        <w:rPr>
          <w:rFonts w:asciiTheme="minorHAnsi" w:hAnsiTheme="minorHAnsi" w:cstheme="minorHAnsi"/>
          <w:b w:val="0"/>
          <w:color w:val="auto"/>
          <w:sz w:val="22"/>
          <w:szCs w:val="22"/>
          <w:lang w:val="el-GR"/>
        </w:rPr>
        <w:t xml:space="preserve"> στοιχείων ενεργητικού.</w:t>
      </w:r>
    </w:p>
    <w:p w14:paraId="412FFCA3" w14:textId="77777777" w:rsidR="007A03FE" w:rsidRPr="00385AD0" w:rsidRDefault="00414007" w:rsidP="00D52D92">
      <w:pPr>
        <w:pStyle w:val="1stparagraph"/>
        <w:rPr>
          <w:rFonts w:asciiTheme="minorHAnsi" w:hAnsiTheme="minorHAnsi" w:cstheme="minorHAnsi"/>
          <w:b w:val="0"/>
          <w:color w:val="auto"/>
          <w:sz w:val="22"/>
          <w:szCs w:val="22"/>
          <w:lang w:val="el-GR"/>
        </w:rPr>
      </w:pPr>
      <w:r w:rsidRPr="00385AD0">
        <w:rPr>
          <w:rFonts w:asciiTheme="minorHAnsi" w:hAnsiTheme="minorHAnsi" w:cstheme="minorHAnsi"/>
          <w:b w:val="0"/>
          <w:color w:val="auto"/>
          <w:sz w:val="22"/>
          <w:szCs w:val="22"/>
          <w:lang w:val="el-GR"/>
        </w:rPr>
        <w:t>Δ</w:t>
      </w:r>
      <w:r w:rsidR="007A03FE" w:rsidRPr="00385AD0">
        <w:rPr>
          <w:rFonts w:asciiTheme="minorHAnsi" w:hAnsiTheme="minorHAnsi" w:cstheme="minorHAnsi"/>
          <w:b w:val="0"/>
          <w:color w:val="auto"/>
          <w:sz w:val="22"/>
          <w:szCs w:val="22"/>
          <w:lang w:val="el-GR"/>
        </w:rPr>
        <w:t>απάνες για την απόσπαση από οργανισμό έρευνας και διάδοσης γνώσεων ή από μεγάλη επιχείρηση προσωπικού υψηλής ειδίκευσης, το οποίο απασχολείται σε δραστηριότητες έρευνας, ανάπτυξης και καινοτομίας σε νέες θέσεις, που έχουν δημιουργηθεί προς τον σκοπό αυτό στη δικαιούχο επιχείρηση και δεν αντικαθιστά άλλο προσωπικό.</w:t>
      </w:r>
    </w:p>
    <w:p w14:paraId="68FBC1BE" w14:textId="77777777" w:rsidR="007A03FE" w:rsidRPr="00385AD0" w:rsidRDefault="00414007" w:rsidP="00D52D92">
      <w:pPr>
        <w:pStyle w:val="1stparagraph"/>
        <w:rPr>
          <w:rFonts w:asciiTheme="minorHAnsi" w:hAnsiTheme="minorHAnsi" w:cstheme="minorHAnsi"/>
          <w:b w:val="0"/>
          <w:color w:val="auto"/>
          <w:sz w:val="22"/>
          <w:szCs w:val="22"/>
          <w:lang w:val="el-GR"/>
        </w:rPr>
      </w:pPr>
      <w:r w:rsidRPr="00385AD0">
        <w:rPr>
          <w:rFonts w:asciiTheme="minorHAnsi" w:hAnsiTheme="minorHAnsi" w:cstheme="minorHAnsi"/>
          <w:b w:val="0"/>
          <w:color w:val="auto"/>
          <w:sz w:val="22"/>
          <w:szCs w:val="22"/>
          <w:lang w:val="el-GR"/>
        </w:rPr>
        <w:t>Δ</w:t>
      </w:r>
      <w:r w:rsidR="007A03FE" w:rsidRPr="00385AD0">
        <w:rPr>
          <w:rFonts w:asciiTheme="minorHAnsi" w:hAnsiTheme="minorHAnsi" w:cstheme="minorHAnsi"/>
          <w:b w:val="0"/>
          <w:color w:val="auto"/>
          <w:sz w:val="22"/>
          <w:szCs w:val="22"/>
          <w:lang w:val="el-GR"/>
        </w:rPr>
        <w:t>απάνες για συμβουλευτικές και υποστηρικτικές υπηρεσίες στον τομέα της καινοτομίας.</w:t>
      </w:r>
    </w:p>
    <w:p w14:paraId="1D448FA2" w14:textId="77777777" w:rsidR="007A03FE" w:rsidRPr="00385AD0" w:rsidRDefault="007A03FE" w:rsidP="00D52D92">
      <w:pPr>
        <w:suppressAutoHyphens w:val="0"/>
        <w:autoSpaceDE w:val="0"/>
        <w:autoSpaceDN w:val="0"/>
        <w:adjustRightInd w:val="0"/>
        <w:spacing w:line="240" w:lineRule="auto"/>
        <w:rPr>
          <w:rFonts w:asciiTheme="minorHAnsi" w:eastAsia="SymbolMT" w:hAnsiTheme="minorHAnsi" w:cstheme="minorHAnsi"/>
          <w:b/>
          <w:sz w:val="22"/>
          <w:szCs w:val="22"/>
          <w:lang w:val="el-GR" w:eastAsia="el-GR"/>
        </w:rPr>
      </w:pPr>
    </w:p>
    <w:p w14:paraId="6A470C1F" w14:textId="77777777" w:rsidR="00AF01D0" w:rsidRPr="00385AD0" w:rsidRDefault="007A03FE" w:rsidP="00D52D92">
      <w:pPr>
        <w:suppressAutoHyphens w:val="0"/>
        <w:autoSpaceDE w:val="0"/>
        <w:autoSpaceDN w:val="0"/>
        <w:adjustRightInd w:val="0"/>
        <w:spacing w:line="240" w:lineRule="auto"/>
        <w:rPr>
          <w:rFonts w:asciiTheme="minorHAnsi" w:hAnsiTheme="minorHAnsi" w:cstheme="minorHAnsi"/>
          <w:sz w:val="22"/>
          <w:szCs w:val="22"/>
          <w:lang w:val="el-GR"/>
        </w:rPr>
      </w:pPr>
      <w:r w:rsidRPr="00385AD0">
        <w:rPr>
          <w:rFonts w:asciiTheme="minorHAnsi" w:eastAsia="SymbolMT" w:hAnsiTheme="minorHAnsi" w:cstheme="minorHAnsi"/>
          <w:b/>
          <w:sz w:val="22"/>
          <w:szCs w:val="22"/>
          <w:lang w:val="el-GR" w:eastAsia="el-GR"/>
        </w:rPr>
        <w:t xml:space="preserve">β) </w:t>
      </w:r>
      <w:r w:rsidR="00861D0A" w:rsidRPr="00385AD0">
        <w:rPr>
          <w:rFonts w:asciiTheme="minorHAnsi" w:eastAsia="SymbolMT" w:hAnsiTheme="minorHAnsi" w:cstheme="minorHAnsi"/>
          <w:b/>
          <w:sz w:val="22"/>
          <w:szCs w:val="22"/>
          <w:lang w:val="el-GR" w:eastAsia="el-GR"/>
        </w:rPr>
        <w:t>Έρευνα και ανάπτυξη πρωτοτύ</w:t>
      </w:r>
      <w:r w:rsidR="00AF01D0" w:rsidRPr="00385AD0">
        <w:rPr>
          <w:rFonts w:asciiTheme="minorHAnsi" w:eastAsia="SymbolMT" w:hAnsiTheme="minorHAnsi" w:cstheme="minorHAnsi"/>
          <w:b/>
          <w:sz w:val="22"/>
          <w:szCs w:val="22"/>
          <w:lang w:val="el-GR" w:eastAsia="el-GR"/>
        </w:rPr>
        <w:t>που προϊόντος</w:t>
      </w:r>
      <w:r w:rsidR="00AF01D0" w:rsidRPr="00385AD0">
        <w:rPr>
          <w:rFonts w:asciiTheme="minorHAnsi" w:eastAsia="SymbolMT" w:hAnsiTheme="minorHAnsi" w:cstheme="minorHAnsi"/>
          <w:sz w:val="22"/>
          <w:szCs w:val="22"/>
          <w:lang w:val="el-GR" w:eastAsia="el-GR"/>
        </w:rPr>
        <w:t xml:space="preserve"> </w:t>
      </w:r>
      <w:r w:rsidR="00AF01D0" w:rsidRPr="00385AD0">
        <w:rPr>
          <w:rFonts w:asciiTheme="minorHAnsi" w:eastAsia="SymbolMT" w:hAnsiTheme="minorHAnsi" w:cstheme="minorHAnsi"/>
          <w:b/>
          <w:sz w:val="22"/>
          <w:szCs w:val="22"/>
          <w:lang w:val="el-GR" w:eastAsia="el-GR"/>
        </w:rPr>
        <w:t xml:space="preserve">/μελέτη σκοπιμότητας </w:t>
      </w:r>
      <w:r w:rsidR="00AF01D0" w:rsidRPr="00385AD0">
        <w:rPr>
          <w:rFonts w:asciiTheme="minorHAnsi" w:eastAsia="SymbolMT" w:hAnsiTheme="minorHAnsi" w:cstheme="minorHAnsi"/>
          <w:sz w:val="22"/>
          <w:szCs w:val="22"/>
          <w:lang w:val="el-GR" w:eastAsia="el-GR"/>
        </w:rPr>
        <w:t>(άρθρο 25 ΓΑΚ 651/2014.)</w:t>
      </w:r>
      <w:r w:rsidR="00550A94" w:rsidRPr="00385AD0">
        <w:rPr>
          <w:rFonts w:asciiTheme="minorHAnsi" w:eastAsia="SymbolMT" w:hAnsiTheme="minorHAnsi" w:cstheme="minorHAnsi"/>
          <w:sz w:val="22"/>
          <w:szCs w:val="22"/>
          <w:lang w:val="el-GR" w:eastAsia="el-GR"/>
        </w:rPr>
        <w:t xml:space="preserve"> </w:t>
      </w:r>
    </w:p>
    <w:p w14:paraId="42A8EC09" w14:textId="77777777" w:rsidR="00AF01D0" w:rsidRPr="00385AD0" w:rsidRDefault="00AF01D0" w:rsidP="00D52D92">
      <w:pPr>
        <w:pStyle w:val="a3"/>
        <w:numPr>
          <w:ilvl w:val="0"/>
          <w:numId w:val="5"/>
        </w:numPr>
        <w:spacing w:line="240" w:lineRule="auto"/>
        <w:ind w:left="284" w:firstLine="0"/>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Δαπάνες προσωπικού, μόνιμου ή επί </w:t>
      </w:r>
      <w:proofErr w:type="spellStart"/>
      <w:r w:rsidRPr="00385AD0">
        <w:rPr>
          <w:rFonts w:asciiTheme="minorHAnsi" w:hAnsiTheme="minorHAnsi" w:cstheme="minorHAnsi"/>
          <w:sz w:val="22"/>
          <w:szCs w:val="22"/>
          <w:lang w:val="el-GR"/>
        </w:rPr>
        <w:t>συμβάσει</w:t>
      </w:r>
      <w:proofErr w:type="spellEnd"/>
      <w:r w:rsidRPr="00385AD0">
        <w:rPr>
          <w:rFonts w:asciiTheme="minorHAnsi" w:hAnsiTheme="minorHAnsi" w:cstheme="minorHAnsi"/>
          <w:sz w:val="22"/>
          <w:szCs w:val="22"/>
          <w:lang w:val="el-GR"/>
        </w:rPr>
        <w:t>: ερευνητές, τεχνικοί και λοιπό υπο</w:t>
      </w:r>
      <w:r w:rsidR="00994302" w:rsidRPr="00385AD0">
        <w:rPr>
          <w:rFonts w:asciiTheme="minorHAnsi" w:hAnsiTheme="minorHAnsi" w:cstheme="minorHAnsi"/>
          <w:sz w:val="22"/>
          <w:szCs w:val="22"/>
          <w:lang w:val="el-GR"/>
        </w:rPr>
        <w:t>στηρικτικό προσωπικό στον βαθμό</w:t>
      </w:r>
      <w:r w:rsidRPr="00385AD0">
        <w:rPr>
          <w:rFonts w:asciiTheme="minorHAnsi" w:hAnsiTheme="minorHAnsi" w:cstheme="minorHAnsi"/>
          <w:sz w:val="22"/>
          <w:szCs w:val="22"/>
          <w:lang w:val="el-GR"/>
        </w:rPr>
        <w:t xml:space="preserve"> που απασχολείται στο έργο.</w:t>
      </w:r>
    </w:p>
    <w:p w14:paraId="6573E8E3" w14:textId="77777777" w:rsidR="00AF01D0" w:rsidRPr="00385AD0" w:rsidRDefault="00AF01D0" w:rsidP="00D52D92">
      <w:pPr>
        <w:pStyle w:val="a3"/>
        <w:numPr>
          <w:ilvl w:val="0"/>
          <w:numId w:val="5"/>
        </w:numPr>
        <w:suppressAutoHyphens w:val="0"/>
        <w:spacing w:line="240" w:lineRule="auto"/>
        <w:ind w:left="284" w:firstLine="0"/>
        <w:contextualSpacing w:val="0"/>
        <w:rPr>
          <w:rFonts w:asciiTheme="minorHAnsi" w:hAnsiTheme="minorHAnsi" w:cstheme="minorHAnsi"/>
          <w:sz w:val="22"/>
          <w:szCs w:val="22"/>
        </w:rPr>
      </w:pPr>
      <w:r w:rsidRPr="00385AD0">
        <w:rPr>
          <w:rFonts w:asciiTheme="minorHAnsi" w:hAnsiTheme="minorHAnsi" w:cstheme="minorHAnsi"/>
          <w:sz w:val="22"/>
          <w:szCs w:val="22"/>
        </w:rPr>
        <w:t>Δαπ</w:t>
      </w:r>
      <w:proofErr w:type="spellStart"/>
      <w:r w:rsidRPr="00385AD0">
        <w:rPr>
          <w:rFonts w:asciiTheme="minorHAnsi" w:hAnsiTheme="minorHAnsi" w:cstheme="minorHAnsi"/>
          <w:sz w:val="22"/>
          <w:szCs w:val="22"/>
        </w:rPr>
        <w:t>άνες</w:t>
      </w:r>
      <w:proofErr w:type="spellEnd"/>
      <w:r w:rsidRPr="00385AD0">
        <w:rPr>
          <w:rFonts w:asciiTheme="minorHAnsi" w:hAnsiTheme="minorHAnsi" w:cstheme="minorHAnsi"/>
          <w:sz w:val="22"/>
          <w:szCs w:val="22"/>
        </w:rPr>
        <w:t xml:space="preserve"> </w:t>
      </w:r>
      <w:proofErr w:type="spellStart"/>
      <w:r w:rsidRPr="00385AD0">
        <w:rPr>
          <w:rFonts w:asciiTheme="minorHAnsi" w:hAnsiTheme="minorHAnsi" w:cstheme="minorHAnsi"/>
          <w:sz w:val="22"/>
          <w:szCs w:val="22"/>
        </w:rPr>
        <w:t>γι</w:t>
      </w:r>
      <w:proofErr w:type="spellEnd"/>
      <w:r w:rsidRPr="00385AD0">
        <w:rPr>
          <w:rFonts w:asciiTheme="minorHAnsi" w:hAnsiTheme="minorHAnsi" w:cstheme="minorHAnsi"/>
          <w:sz w:val="22"/>
          <w:szCs w:val="22"/>
        </w:rPr>
        <w:t>α π</w:t>
      </w:r>
      <w:proofErr w:type="spellStart"/>
      <w:r w:rsidRPr="00385AD0">
        <w:rPr>
          <w:rFonts w:asciiTheme="minorHAnsi" w:hAnsiTheme="minorHAnsi" w:cstheme="minorHAnsi"/>
          <w:sz w:val="22"/>
          <w:szCs w:val="22"/>
        </w:rPr>
        <w:t>άγιο</w:t>
      </w:r>
      <w:proofErr w:type="spellEnd"/>
      <w:r w:rsidRPr="00385AD0">
        <w:rPr>
          <w:rFonts w:asciiTheme="minorHAnsi" w:hAnsiTheme="minorHAnsi" w:cstheme="minorHAnsi"/>
          <w:sz w:val="22"/>
          <w:szCs w:val="22"/>
        </w:rPr>
        <w:t xml:space="preserve"> </w:t>
      </w:r>
      <w:proofErr w:type="spellStart"/>
      <w:r w:rsidRPr="00385AD0">
        <w:rPr>
          <w:rFonts w:asciiTheme="minorHAnsi" w:hAnsiTheme="minorHAnsi" w:cstheme="minorHAnsi"/>
          <w:sz w:val="22"/>
          <w:szCs w:val="22"/>
        </w:rPr>
        <w:t>εξο</w:t>
      </w:r>
      <w:proofErr w:type="spellEnd"/>
      <w:r w:rsidRPr="00385AD0">
        <w:rPr>
          <w:rFonts w:asciiTheme="minorHAnsi" w:hAnsiTheme="minorHAnsi" w:cstheme="minorHAnsi"/>
          <w:sz w:val="22"/>
          <w:szCs w:val="22"/>
        </w:rPr>
        <w:t>πλισμό:</w:t>
      </w:r>
    </w:p>
    <w:p w14:paraId="2ABA4194" w14:textId="77777777" w:rsidR="00AF01D0" w:rsidRPr="00385AD0" w:rsidRDefault="00AF01D0" w:rsidP="00D52D92">
      <w:pPr>
        <w:pStyle w:val="a3"/>
        <w:numPr>
          <w:ilvl w:val="0"/>
          <w:numId w:val="6"/>
        </w:numPr>
        <w:tabs>
          <w:tab w:val="left" w:pos="993"/>
        </w:tabs>
        <w:suppressAutoHyphens w:val="0"/>
        <w:spacing w:line="240" w:lineRule="auto"/>
        <w:ind w:hanging="142"/>
        <w:contextualSpacing w:val="0"/>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Δαπάνες οργάνων </w:t>
      </w:r>
      <w:r w:rsidR="00EC2EEA"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 xml:space="preserve">εξοπλισμού, στον βαθμό και για όσο χρόνο χρησιμοποιούνται </w:t>
      </w:r>
      <w:r w:rsidR="00EC2EEA" w:rsidRPr="00385AD0">
        <w:rPr>
          <w:rFonts w:asciiTheme="minorHAnsi" w:hAnsiTheme="minorHAnsi" w:cstheme="minorHAnsi"/>
          <w:sz w:val="22"/>
          <w:szCs w:val="22"/>
          <w:lang w:val="el-GR"/>
        </w:rPr>
        <w:t>σ</w:t>
      </w:r>
      <w:r w:rsidRPr="00385AD0">
        <w:rPr>
          <w:rFonts w:asciiTheme="minorHAnsi" w:hAnsiTheme="minorHAnsi" w:cstheme="minorHAnsi"/>
          <w:sz w:val="22"/>
          <w:szCs w:val="22"/>
          <w:lang w:val="el-GR"/>
        </w:rPr>
        <w:t xml:space="preserve">το έργο. </w:t>
      </w:r>
    </w:p>
    <w:p w14:paraId="4672A0EF" w14:textId="77777777" w:rsidR="00AF01D0" w:rsidRPr="00385AD0" w:rsidRDefault="00AF01D0" w:rsidP="00D52D92">
      <w:pPr>
        <w:pStyle w:val="a3"/>
        <w:numPr>
          <w:ilvl w:val="0"/>
          <w:numId w:val="6"/>
        </w:numPr>
        <w:tabs>
          <w:tab w:val="left" w:pos="993"/>
        </w:tabs>
        <w:suppressAutoHyphens w:val="0"/>
        <w:spacing w:line="240" w:lineRule="auto"/>
        <w:ind w:hanging="142"/>
        <w:contextualSpacing w:val="0"/>
        <w:rPr>
          <w:rFonts w:asciiTheme="minorHAnsi" w:hAnsiTheme="minorHAnsi" w:cstheme="minorHAnsi"/>
          <w:sz w:val="22"/>
          <w:szCs w:val="22"/>
          <w:lang w:val="el-GR"/>
        </w:rPr>
      </w:pPr>
      <w:r w:rsidRPr="00385AD0">
        <w:rPr>
          <w:rFonts w:asciiTheme="minorHAnsi" w:hAnsiTheme="minorHAnsi" w:cstheme="minorHAnsi"/>
          <w:sz w:val="22"/>
          <w:szCs w:val="22"/>
          <w:lang w:val="el-GR"/>
        </w:rPr>
        <w:t>Δαπάνες για κτίρια, στον βαθμό και για όσον χρόνο χρησιμοποιούνται για το έργο. Όσον αφορά στα κτίρια, επιλέξιμες θεωρούνται μόνον οι δαπάνες απόσβεσης, που αντιστοιχούν στη διάρκεια του έργου.</w:t>
      </w:r>
    </w:p>
    <w:p w14:paraId="3694C651" w14:textId="77777777" w:rsidR="003F3B11" w:rsidRPr="00385AD0" w:rsidRDefault="00AF01D0" w:rsidP="00D52D92">
      <w:pPr>
        <w:pStyle w:val="a3"/>
        <w:numPr>
          <w:ilvl w:val="0"/>
          <w:numId w:val="5"/>
        </w:numPr>
        <w:suppressAutoHyphens w:val="0"/>
        <w:spacing w:line="240" w:lineRule="auto"/>
        <w:ind w:left="284" w:firstLine="0"/>
        <w:contextualSpacing w:val="0"/>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Δαπάνες για ανάθεση έρευνας επί </w:t>
      </w:r>
      <w:proofErr w:type="spellStart"/>
      <w:r w:rsidRPr="00385AD0">
        <w:rPr>
          <w:rFonts w:asciiTheme="minorHAnsi" w:hAnsiTheme="minorHAnsi" w:cstheme="minorHAnsi"/>
          <w:sz w:val="22"/>
          <w:szCs w:val="22"/>
          <w:lang w:val="el-GR"/>
        </w:rPr>
        <w:t>συμβάσει</w:t>
      </w:r>
      <w:proofErr w:type="spellEnd"/>
      <w:r w:rsidRPr="00385AD0">
        <w:rPr>
          <w:rFonts w:asciiTheme="minorHAnsi" w:hAnsiTheme="minorHAnsi" w:cstheme="minorHAnsi"/>
          <w:sz w:val="22"/>
          <w:szCs w:val="22"/>
          <w:lang w:val="el-GR"/>
        </w:rPr>
        <w:t xml:space="preserve">, γνώσεις και διπλώματα ευρεσιτεχνίας, που αγοράστηκαν ή ελήφθησαν με άδεια εκμετάλλευσης από εξωτερικές πηγές με τήρηση της αρχής των ίσων αποστάσεων, καθώς και δαπάνες για συμβουλευτικές και ισοδύναμες υποστηρικτικές υπηρεσίες χρησιμοποιούμενες αποκλειστικά για το έργο· </w:t>
      </w:r>
    </w:p>
    <w:p w14:paraId="0488F4EF" w14:textId="77777777" w:rsidR="003766F8" w:rsidRPr="00385AD0" w:rsidRDefault="00AF01D0" w:rsidP="00D52D92">
      <w:pPr>
        <w:pStyle w:val="a3"/>
        <w:numPr>
          <w:ilvl w:val="0"/>
          <w:numId w:val="5"/>
        </w:numPr>
        <w:suppressAutoHyphens w:val="0"/>
        <w:autoSpaceDE w:val="0"/>
        <w:autoSpaceDN w:val="0"/>
        <w:adjustRightInd w:val="0"/>
        <w:spacing w:line="240" w:lineRule="auto"/>
        <w:ind w:left="284" w:firstLine="0"/>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Πρόσθετα γενικά έξοδα και λοιπές λειτουργικές δαπάνες, συμπεριλαμβανομένου του κόστους υλικών, εφοδίων και συναφών προϊόντων, που είναι άμεσο αποτέλεσμα του έργου. Στην κατηγορία </w:t>
      </w:r>
      <w:r w:rsidR="003766F8" w:rsidRPr="00385AD0">
        <w:rPr>
          <w:rFonts w:asciiTheme="minorHAnsi" w:hAnsiTheme="minorHAnsi" w:cstheme="minorHAnsi"/>
          <w:sz w:val="22"/>
          <w:szCs w:val="22"/>
          <w:lang w:val="el-GR"/>
        </w:rPr>
        <w:t xml:space="preserve">αυτή </w:t>
      </w:r>
      <w:r w:rsidRPr="00385AD0">
        <w:rPr>
          <w:rFonts w:asciiTheme="minorHAnsi" w:hAnsiTheme="minorHAnsi" w:cstheme="minorHAnsi"/>
          <w:sz w:val="22"/>
          <w:szCs w:val="22"/>
          <w:lang w:val="el-GR"/>
        </w:rPr>
        <w:t xml:space="preserve">προβλέπεται </w:t>
      </w:r>
      <w:r w:rsidR="003766F8" w:rsidRPr="00385AD0">
        <w:rPr>
          <w:rFonts w:asciiTheme="minorHAnsi" w:hAnsiTheme="minorHAnsi" w:cstheme="minorHAnsi"/>
          <w:sz w:val="22"/>
          <w:szCs w:val="22"/>
          <w:lang w:val="el-GR"/>
        </w:rPr>
        <w:t xml:space="preserve">σταθερό </w:t>
      </w:r>
      <w:r w:rsidRPr="00385AD0">
        <w:rPr>
          <w:rFonts w:asciiTheme="minorHAnsi" w:hAnsiTheme="minorHAnsi" w:cstheme="minorHAnsi"/>
          <w:sz w:val="22"/>
          <w:szCs w:val="22"/>
          <w:lang w:val="el-GR"/>
        </w:rPr>
        <w:t xml:space="preserve">ποσοστό απλοποιημένου κόστους ύψους </w:t>
      </w:r>
      <w:r w:rsidR="009638F2" w:rsidRPr="00385AD0">
        <w:rPr>
          <w:rFonts w:asciiTheme="minorHAnsi" w:hAnsiTheme="minorHAnsi" w:cstheme="minorHAnsi"/>
          <w:sz w:val="22"/>
          <w:szCs w:val="22"/>
          <w:lang w:val="el-GR"/>
        </w:rPr>
        <w:t xml:space="preserve"> 25%  επί του </w:t>
      </w:r>
      <w:r w:rsidR="009638F2" w:rsidRPr="00385AD0">
        <w:rPr>
          <w:rFonts w:asciiTheme="minorHAnsi" w:eastAsiaTheme="minorHAnsi" w:hAnsiTheme="minorHAnsi" w:cstheme="minorHAnsi"/>
          <w:bCs/>
          <w:sz w:val="22"/>
          <w:szCs w:val="22"/>
          <w:lang w:val="el-GR" w:eastAsia="en-US"/>
        </w:rPr>
        <w:t>συνόλου των επιλέξιμων άμεσων δαπανών, εξαιρουμένων των επιλέξιμων άμεσων δαπανών για υπεργολαβική ανάθεση</w:t>
      </w:r>
      <w:r w:rsidR="008A4ED8" w:rsidRPr="00385AD0">
        <w:rPr>
          <w:rFonts w:asciiTheme="minorHAnsi" w:eastAsiaTheme="minorHAnsi" w:hAnsiTheme="minorHAnsi" w:cstheme="minorHAnsi"/>
          <w:bCs/>
          <w:sz w:val="22"/>
          <w:szCs w:val="22"/>
          <w:lang w:val="el-GR" w:eastAsia="en-US"/>
        </w:rPr>
        <w:t>,</w:t>
      </w:r>
      <w:r w:rsidR="003F3B11" w:rsidRPr="00385AD0">
        <w:rPr>
          <w:rFonts w:asciiTheme="minorHAnsi" w:eastAsiaTheme="minorHAnsi" w:hAnsiTheme="minorHAnsi" w:cstheme="minorHAnsi"/>
          <w:bCs/>
          <w:sz w:val="22"/>
          <w:szCs w:val="22"/>
          <w:lang w:val="el-GR" w:eastAsia="en-US"/>
        </w:rPr>
        <w:t xml:space="preserve"> </w:t>
      </w:r>
      <w:r w:rsidR="003F3B11" w:rsidRPr="00385AD0">
        <w:rPr>
          <w:rFonts w:asciiTheme="minorHAnsi" w:eastAsiaTheme="minorHAnsi" w:hAnsiTheme="minorHAnsi" w:cstheme="minorHAnsi"/>
          <w:sz w:val="22"/>
          <w:szCs w:val="22"/>
          <w:lang w:val="el-GR" w:eastAsia="en-US"/>
        </w:rPr>
        <w:t xml:space="preserve">(Καν 1303/2013, άρθρο 68, παρ. 1, περίπτωση </w:t>
      </w:r>
      <w:r w:rsidR="00B1511E" w:rsidRPr="00385AD0">
        <w:rPr>
          <w:rFonts w:asciiTheme="minorHAnsi" w:eastAsiaTheme="minorHAnsi" w:hAnsiTheme="minorHAnsi" w:cstheme="minorHAnsi"/>
          <w:sz w:val="22"/>
          <w:szCs w:val="22"/>
          <w:lang w:val="el-GR" w:eastAsia="en-US"/>
        </w:rPr>
        <w:t>α</w:t>
      </w:r>
      <w:r w:rsidR="003F3B11" w:rsidRPr="00385AD0">
        <w:rPr>
          <w:rFonts w:asciiTheme="minorHAnsi" w:eastAsiaTheme="minorHAnsi" w:hAnsiTheme="minorHAnsi" w:cstheme="minorHAnsi"/>
          <w:sz w:val="22"/>
          <w:szCs w:val="22"/>
          <w:lang w:val="el-GR" w:eastAsia="en-US"/>
        </w:rPr>
        <w:t>, ΥΑΕΚΕΔ άρθρο 23 και 25.Α.1.</w:t>
      </w:r>
      <w:r w:rsidR="009638F2" w:rsidRPr="00385AD0">
        <w:rPr>
          <w:rFonts w:asciiTheme="minorHAnsi" w:eastAsiaTheme="minorHAnsi" w:hAnsiTheme="minorHAnsi" w:cstheme="minorHAnsi"/>
          <w:sz w:val="22"/>
          <w:szCs w:val="22"/>
          <w:lang w:val="el-GR" w:eastAsia="en-US"/>
        </w:rPr>
        <w:t>β</w:t>
      </w:r>
      <w:r w:rsidR="003F3B11" w:rsidRPr="00385AD0">
        <w:rPr>
          <w:rFonts w:asciiTheme="minorHAnsi" w:eastAsiaTheme="minorHAnsi" w:hAnsiTheme="minorHAnsi" w:cstheme="minorHAnsi"/>
          <w:sz w:val="22"/>
          <w:szCs w:val="22"/>
          <w:lang w:val="el-GR" w:eastAsia="en-US"/>
        </w:rPr>
        <w:t xml:space="preserve">), </w:t>
      </w:r>
      <w:r w:rsidRPr="00385AD0">
        <w:rPr>
          <w:rFonts w:asciiTheme="minorHAnsi" w:hAnsiTheme="minorHAnsi" w:cstheme="minorHAnsi"/>
          <w:sz w:val="22"/>
          <w:szCs w:val="22"/>
          <w:lang w:val="el-GR"/>
        </w:rPr>
        <w:t>χωρίς προσκόμιση των αντίστοιχων παραστατικών</w:t>
      </w:r>
      <w:r w:rsidR="00EC2EEA" w:rsidRPr="00385AD0">
        <w:rPr>
          <w:rFonts w:asciiTheme="minorHAnsi" w:hAnsiTheme="minorHAnsi" w:cstheme="minorHAnsi"/>
          <w:sz w:val="22"/>
          <w:szCs w:val="22"/>
          <w:lang w:val="el-GR"/>
        </w:rPr>
        <w:t xml:space="preserve">. </w:t>
      </w:r>
      <w:r w:rsidR="003766F8" w:rsidRPr="00385AD0">
        <w:rPr>
          <w:rFonts w:asciiTheme="minorHAnsi" w:eastAsiaTheme="minorHAnsi" w:hAnsiTheme="minorHAnsi" w:cstheme="minorHAnsi"/>
          <w:sz w:val="22"/>
          <w:szCs w:val="22"/>
          <w:lang w:val="el-GR" w:eastAsia="en-US"/>
        </w:rPr>
        <w:t>Επισημαίνεται ότι φυσικά πρόσωπα που συμμετέχουν στην υλοποίηση του έργου ως υπεργολάβοι</w:t>
      </w:r>
      <w:r w:rsidR="008A4ED8" w:rsidRPr="00385AD0">
        <w:rPr>
          <w:rFonts w:asciiTheme="minorHAnsi" w:eastAsiaTheme="minorHAnsi" w:hAnsiTheme="minorHAnsi" w:cstheme="minorHAnsi"/>
          <w:sz w:val="22"/>
          <w:szCs w:val="22"/>
          <w:lang w:val="el-GR" w:eastAsia="en-US"/>
        </w:rPr>
        <w:t>,</w:t>
      </w:r>
      <w:r w:rsidR="003766F8" w:rsidRPr="00385AD0">
        <w:rPr>
          <w:rFonts w:asciiTheme="minorHAnsi" w:eastAsiaTheme="minorHAnsi" w:hAnsiTheme="minorHAnsi" w:cstheme="minorHAnsi"/>
          <w:sz w:val="22"/>
          <w:szCs w:val="22"/>
          <w:lang w:val="el-GR" w:eastAsia="en-US"/>
        </w:rPr>
        <w:t xml:space="preserve"> (συμβάσεις παροχής υπηρεσιών)</w:t>
      </w:r>
      <w:r w:rsidR="008A4ED8" w:rsidRPr="00385AD0">
        <w:rPr>
          <w:rFonts w:asciiTheme="minorHAnsi" w:eastAsiaTheme="minorHAnsi" w:hAnsiTheme="minorHAnsi" w:cstheme="minorHAnsi"/>
          <w:sz w:val="22"/>
          <w:szCs w:val="22"/>
          <w:lang w:val="el-GR" w:eastAsia="en-US"/>
        </w:rPr>
        <w:t>,</w:t>
      </w:r>
      <w:r w:rsidR="003766F8" w:rsidRPr="00385AD0">
        <w:rPr>
          <w:rFonts w:asciiTheme="minorHAnsi" w:eastAsiaTheme="minorHAnsi" w:hAnsiTheme="minorHAnsi" w:cstheme="minorHAnsi"/>
          <w:sz w:val="22"/>
          <w:szCs w:val="22"/>
          <w:lang w:val="el-GR" w:eastAsia="en-US"/>
        </w:rPr>
        <w:t xml:space="preserve"> </w:t>
      </w:r>
      <w:r w:rsidR="003766F8" w:rsidRPr="00385AD0">
        <w:rPr>
          <w:rFonts w:asciiTheme="minorHAnsi" w:eastAsiaTheme="minorHAnsi" w:hAnsiTheme="minorHAnsi" w:cstheme="minorHAnsi"/>
          <w:bCs/>
          <w:sz w:val="22"/>
          <w:szCs w:val="22"/>
          <w:lang w:val="el-GR" w:eastAsia="en-US"/>
        </w:rPr>
        <w:t xml:space="preserve">δεν </w:t>
      </w:r>
      <w:r w:rsidR="003766F8" w:rsidRPr="00385AD0">
        <w:rPr>
          <w:rFonts w:asciiTheme="minorHAnsi" w:eastAsiaTheme="minorHAnsi" w:hAnsiTheme="minorHAnsi" w:cstheme="minorHAnsi"/>
          <w:sz w:val="22"/>
          <w:szCs w:val="22"/>
          <w:lang w:val="el-GR" w:eastAsia="en-US"/>
        </w:rPr>
        <w:t>θεωρούνται προσωπικό του Δικαιούχου (άρθρο 12, παρ. 5 της ΥΑΕΚΕΔ).</w:t>
      </w:r>
    </w:p>
    <w:p w14:paraId="152930B2" w14:textId="77777777" w:rsidR="00AF01D0" w:rsidRPr="00385AD0" w:rsidRDefault="00AF01D0" w:rsidP="00D52D92">
      <w:pPr>
        <w:pStyle w:val="a3"/>
        <w:suppressAutoHyphens w:val="0"/>
        <w:autoSpaceDE w:val="0"/>
        <w:autoSpaceDN w:val="0"/>
        <w:adjustRightInd w:val="0"/>
        <w:spacing w:line="240" w:lineRule="auto"/>
        <w:ind w:left="567" w:hanging="567"/>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n-US"/>
        </w:rPr>
        <w:t>v</w:t>
      </w:r>
      <w:r w:rsidRPr="00385AD0">
        <w:rPr>
          <w:rFonts w:asciiTheme="minorHAnsi" w:hAnsiTheme="minorHAnsi" w:cstheme="minorHAnsi"/>
          <w:sz w:val="22"/>
          <w:szCs w:val="22"/>
          <w:lang w:val="el-GR"/>
        </w:rPr>
        <w:t xml:space="preserve">.     </w:t>
      </w:r>
      <w:r w:rsidR="00994302" w:rsidRPr="00385AD0">
        <w:rPr>
          <w:rFonts w:asciiTheme="minorHAnsi" w:hAnsiTheme="minorHAnsi" w:cstheme="minorHAnsi"/>
          <w:sz w:val="22"/>
          <w:szCs w:val="22"/>
          <w:lang w:val="el-GR"/>
        </w:rPr>
        <w:t>μελέτες σκοπιμότητας.</w:t>
      </w:r>
    </w:p>
    <w:p w14:paraId="683DD528" w14:textId="77777777" w:rsidR="00EC2EEA" w:rsidRPr="00385AD0" w:rsidRDefault="00EC2EEA" w:rsidP="00D52D92">
      <w:pPr>
        <w:suppressAutoHyphens w:val="0"/>
        <w:spacing w:line="240" w:lineRule="auto"/>
        <w:rPr>
          <w:rFonts w:asciiTheme="minorHAnsi" w:hAnsiTheme="minorHAnsi" w:cstheme="minorHAnsi"/>
          <w:b/>
          <w:sz w:val="22"/>
          <w:szCs w:val="22"/>
          <w:lang w:val="el-GR"/>
        </w:rPr>
      </w:pPr>
    </w:p>
    <w:p w14:paraId="27275E16" w14:textId="3BB7F6BA" w:rsidR="00AF01D0" w:rsidRPr="00385AD0" w:rsidRDefault="00830015" w:rsidP="00D52D92">
      <w:pPr>
        <w:suppressAutoHyphens w:val="0"/>
        <w:spacing w:line="240" w:lineRule="auto"/>
        <w:rPr>
          <w:rFonts w:asciiTheme="minorHAnsi" w:hAnsiTheme="minorHAnsi" w:cstheme="minorHAnsi"/>
          <w:sz w:val="22"/>
          <w:szCs w:val="22"/>
          <w:lang w:val="el-GR"/>
        </w:rPr>
      </w:pPr>
      <w:r w:rsidRPr="00385AD0">
        <w:rPr>
          <w:rFonts w:asciiTheme="minorHAnsi" w:hAnsiTheme="minorHAnsi" w:cstheme="minorHAnsi"/>
          <w:b/>
          <w:sz w:val="22"/>
          <w:szCs w:val="22"/>
          <w:lang w:val="el-GR"/>
        </w:rPr>
        <w:t>γ</w:t>
      </w:r>
      <w:r w:rsidR="00AF01D0" w:rsidRPr="00385AD0">
        <w:rPr>
          <w:rFonts w:asciiTheme="minorHAnsi" w:hAnsiTheme="minorHAnsi" w:cstheme="minorHAnsi"/>
          <w:b/>
          <w:sz w:val="22"/>
          <w:szCs w:val="22"/>
          <w:lang w:val="el-GR"/>
        </w:rPr>
        <w:t xml:space="preserve">) Ενισχύσεις για διαδικαστική και οργανωτική καινοτομία </w:t>
      </w:r>
      <w:r w:rsidR="00AF01D0" w:rsidRPr="00385AD0">
        <w:rPr>
          <w:rFonts w:asciiTheme="minorHAnsi" w:hAnsiTheme="minorHAnsi" w:cstheme="minorHAnsi"/>
          <w:sz w:val="22"/>
          <w:szCs w:val="22"/>
          <w:lang w:val="el-GR"/>
        </w:rPr>
        <w:t>(άρθρο 29</w:t>
      </w:r>
      <w:r w:rsidR="008644E2">
        <w:rPr>
          <w:rFonts w:asciiTheme="minorHAnsi" w:hAnsiTheme="minorHAnsi" w:cstheme="minorHAnsi"/>
          <w:sz w:val="22"/>
          <w:szCs w:val="22"/>
          <w:lang w:val="el-GR"/>
        </w:rPr>
        <w:t xml:space="preserve"> ,Ε</w:t>
      </w:r>
      <w:r w:rsidR="00AF01D0" w:rsidRPr="00385AD0">
        <w:rPr>
          <w:rFonts w:asciiTheme="minorHAnsi" w:hAnsiTheme="minorHAnsi" w:cstheme="minorHAnsi"/>
          <w:sz w:val="22"/>
          <w:szCs w:val="22"/>
          <w:lang w:val="el-GR"/>
        </w:rPr>
        <w:t>Κ651/2014</w:t>
      </w:r>
      <w:r w:rsidR="00E82F0C">
        <w:rPr>
          <w:rFonts w:asciiTheme="minorHAnsi" w:hAnsiTheme="minorHAnsi" w:cstheme="minorHAnsi"/>
          <w:sz w:val="22"/>
          <w:szCs w:val="22"/>
          <w:lang w:val="el-GR"/>
        </w:rPr>
        <w:t>)</w:t>
      </w:r>
    </w:p>
    <w:p w14:paraId="2C5143D1" w14:textId="77777777" w:rsidR="002A7CD6" w:rsidRPr="00385AD0" w:rsidRDefault="00B80EA9" w:rsidP="00D52D92">
      <w:pPr>
        <w:widowControl w:val="0"/>
        <w:suppressAutoHyphens w:val="0"/>
        <w:autoSpaceDE w:val="0"/>
        <w:autoSpaceDN w:val="0"/>
        <w:adjustRightInd w:val="0"/>
        <w:spacing w:line="240" w:lineRule="auto"/>
        <w:rPr>
          <w:rFonts w:asciiTheme="minorHAnsi" w:eastAsiaTheme="minorHAnsi" w:hAnsiTheme="minorHAnsi" w:cstheme="minorHAnsi"/>
          <w:sz w:val="22"/>
          <w:szCs w:val="22"/>
          <w:lang w:val="el-GR" w:eastAsia="en-US"/>
        </w:rPr>
      </w:pPr>
      <w:r w:rsidRPr="00385AD0">
        <w:rPr>
          <w:rFonts w:asciiTheme="minorHAnsi" w:hAnsiTheme="minorHAnsi" w:cstheme="minorHAnsi"/>
          <w:sz w:val="22"/>
          <w:szCs w:val="22"/>
          <w:lang w:val="el-GR"/>
        </w:rPr>
        <w:t>Δ</w:t>
      </w:r>
      <w:r w:rsidR="00AF01D0" w:rsidRPr="00385AD0">
        <w:rPr>
          <w:rFonts w:asciiTheme="minorHAnsi" w:hAnsiTheme="minorHAnsi" w:cstheme="minorHAnsi"/>
          <w:sz w:val="22"/>
          <w:szCs w:val="22"/>
          <w:lang w:val="el-GR"/>
        </w:rPr>
        <w:t xml:space="preserve">απάνες </w:t>
      </w:r>
      <w:r w:rsidR="002A7CD6" w:rsidRPr="00385AD0">
        <w:rPr>
          <w:rFonts w:asciiTheme="minorHAnsi" w:eastAsiaTheme="minorHAnsi" w:hAnsiTheme="minorHAnsi" w:cstheme="minorHAnsi"/>
          <w:sz w:val="22"/>
          <w:szCs w:val="22"/>
          <w:lang w:val="el-GR" w:eastAsia="en-US"/>
        </w:rPr>
        <w:t xml:space="preserve">για </w:t>
      </w:r>
      <w:r w:rsidR="00EE2EF6" w:rsidRPr="00385AD0">
        <w:rPr>
          <w:rFonts w:asciiTheme="minorHAnsi" w:eastAsiaTheme="minorHAnsi" w:hAnsiTheme="minorHAnsi" w:cstheme="minorHAnsi"/>
          <w:sz w:val="22"/>
          <w:szCs w:val="22"/>
          <w:lang w:val="el-GR" w:eastAsia="en-US"/>
        </w:rPr>
        <w:t>έρευνα</w:t>
      </w:r>
      <w:r w:rsidR="002A7CD6" w:rsidRPr="00385AD0">
        <w:rPr>
          <w:rFonts w:asciiTheme="minorHAnsi" w:eastAsiaTheme="minorHAnsi" w:hAnsiTheme="minorHAnsi" w:cstheme="minorHAnsi"/>
          <w:sz w:val="22"/>
          <w:szCs w:val="22"/>
          <w:lang w:val="el-GR" w:eastAsia="en-US"/>
        </w:rPr>
        <w:t xml:space="preserve"> </w:t>
      </w:r>
      <w:r w:rsidR="00EE2EF6" w:rsidRPr="00385AD0">
        <w:rPr>
          <w:rFonts w:asciiTheme="minorHAnsi" w:eastAsiaTheme="minorHAnsi" w:hAnsiTheme="minorHAnsi" w:cstheme="minorHAnsi"/>
          <w:sz w:val="22"/>
          <w:szCs w:val="22"/>
          <w:lang w:val="el-GR" w:eastAsia="en-US"/>
        </w:rPr>
        <w:t>επί</w:t>
      </w:r>
      <w:r w:rsidR="002A7CD6" w:rsidRPr="00385AD0">
        <w:rPr>
          <w:rFonts w:asciiTheme="minorHAnsi" w:eastAsiaTheme="minorHAnsi" w:hAnsiTheme="minorHAnsi" w:cstheme="minorHAnsi"/>
          <w:sz w:val="22"/>
          <w:szCs w:val="22"/>
          <w:lang w:val="el-GR" w:eastAsia="en-US"/>
        </w:rPr>
        <w:t xml:space="preserve"> </w:t>
      </w:r>
      <w:proofErr w:type="spellStart"/>
      <w:r w:rsidR="002A7CD6" w:rsidRPr="00385AD0">
        <w:rPr>
          <w:rFonts w:asciiTheme="minorHAnsi" w:eastAsiaTheme="minorHAnsi" w:hAnsiTheme="minorHAnsi" w:cstheme="minorHAnsi"/>
          <w:sz w:val="22"/>
          <w:szCs w:val="22"/>
          <w:lang w:val="el-GR" w:eastAsia="en-US"/>
        </w:rPr>
        <w:t>συμβάσει</w:t>
      </w:r>
      <w:proofErr w:type="spellEnd"/>
      <w:r w:rsidR="002A7CD6" w:rsidRPr="00385AD0">
        <w:rPr>
          <w:rFonts w:asciiTheme="minorHAnsi" w:eastAsiaTheme="minorHAnsi" w:hAnsiTheme="minorHAnsi" w:cstheme="minorHAnsi"/>
          <w:sz w:val="22"/>
          <w:szCs w:val="22"/>
          <w:lang w:val="el-GR" w:eastAsia="en-US"/>
        </w:rPr>
        <w:t xml:space="preserve">, γνώσεις και </w:t>
      </w:r>
      <w:r w:rsidR="00D52D92" w:rsidRPr="00385AD0">
        <w:rPr>
          <w:rFonts w:asciiTheme="minorHAnsi" w:eastAsiaTheme="minorHAnsi" w:hAnsiTheme="minorHAnsi" w:cstheme="minorHAnsi"/>
          <w:sz w:val="22"/>
          <w:szCs w:val="22"/>
          <w:lang w:val="el-GR" w:eastAsia="en-US"/>
        </w:rPr>
        <w:t>διπλώματα</w:t>
      </w:r>
      <w:r w:rsidR="002A7CD6"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ευρεσιτεχνίας</w:t>
      </w:r>
      <w:r w:rsidR="002A7CD6" w:rsidRPr="00385AD0">
        <w:rPr>
          <w:rFonts w:asciiTheme="minorHAnsi" w:eastAsiaTheme="minorHAnsi" w:hAnsiTheme="minorHAnsi" w:cstheme="minorHAnsi"/>
          <w:sz w:val="22"/>
          <w:szCs w:val="22"/>
          <w:lang w:val="el-GR" w:eastAsia="en-US"/>
        </w:rPr>
        <w:t xml:space="preserve"> που </w:t>
      </w:r>
      <w:r w:rsidR="00164468" w:rsidRPr="00385AD0">
        <w:rPr>
          <w:rFonts w:asciiTheme="minorHAnsi" w:eastAsiaTheme="minorHAnsi" w:hAnsiTheme="minorHAnsi" w:cstheme="minorHAnsi"/>
          <w:sz w:val="22"/>
          <w:szCs w:val="22"/>
          <w:lang w:val="el-GR" w:eastAsia="en-US"/>
        </w:rPr>
        <w:t>αγοράστη</w:t>
      </w:r>
      <w:r w:rsidR="00D52D92" w:rsidRPr="00385AD0">
        <w:rPr>
          <w:rFonts w:asciiTheme="minorHAnsi" w:eastAsiaTheme="minorHAnsi" w:hAnsiTheme="minorHAnsi" w:cstheme="minorHAnsi"/>
          <w:sz w:val="22"/>
          <w:szCs w:val="22"/>
          <w:lang w:val="el-GR" w:eastAsia="en-US"/>
        </w:rPr>
        <w:t>καν</w:t>
      </w:r>
      <w:r w:rsidR="002A7CD6" w:rsidRPr="00385AD0">
        <w:rPr>
          <w:rFonts w:asciiTheme="minorHAnsi" w:eastAsiaTheme="minorHAnsi" w:hAnsiTheme="minorHAnsi" w:cstheme="minorHAnsi"/>
          <w:sz w:val="22"/>
          <w:szCs w:val="22"/>
          <w:lang w:val="el-GR" w:eastAsia="en-US"/>
        </w:rPr>
        <w:t xml:space="preserve"> </w:t>
      </w:r>
      <w:proofErr w:type="spellStart"/>
      <w:r w:rsidR="002A7CD6" w:rsidRPr="00385AD0">
        <w:rPr>
          <w:rFonts w:asciiTheme="minorHAnsi" w:eastAsiaTheme="minorHAnsi" w:hAnsiTheme="minorHAnsi" w:cstheme="minorHAnsi"/>
          <w:sz w:val="22"/>
          <w:szCs w:val="22"/>
          <w:lang w:val="el-GR" w:eastAsia="en-US"/>
        </w:rPr>
        <w:t>ή</w:t>
      </w:r>
      <w:proofErr w:type="spellEnd"/>
      <w:r w:rsidR="002A7CD6" w:rsidRPr="00385AD0">
        <w:rPr>
          <w:rFonts w:asciiTheme="minorHAnsi" w:eastAsiaTheme="minorHAnsi" w:hAnsiTheme="minorHAnsi" w:cstheme="minorHAnsi"/>
          <w:sz w:val="22"/>
          <w:szCs w:val="22"/>
          <w:lang w:val="el-GR" w:eastAsia="en-US"/>
        </w:rPr>
        <w:t xml:space="preserve"> </w:t>
      </w:r>
      <w:proofErr w:type="spellStart"/>
      <w:r w:rsidR="002A7CD6" w:rsidRPr="00385AD0">
        <w:rPr>
          <w:rFonts w:asciiTheme="minorHAnsi" w:eastAsiaTheme="minorHAnsi" w:hAnsiTheme="minorHAnsi" w:cstheme="minorHAnsi"/>
          <w:sz w:val="22"/>
          <w:szCs w:val="22"/>
          <w:lang w:val="el-GR" w:eastAsia="en-US"/>
        </w:rPr>
        <w:t>ελήφθησαν</w:t>
      </w:r>
      <w:proofErr w:type="spellEnd"/>
      <w:r w:rsidR="002A7CD6" w:rsidRPr="00385AD0">
        <w:rPr>
          <w:rFonts w:asciiTheme="minorHAnsi" w:eastAsiaTheme="minorHAnsi" w:hAnsiTheme="minorHAnsi" w:cstheme="minorHAnsi"/>
          <w:sz w:val="22"/>
          <w:szCs w:val="22"/>
          <w:lang w:val="el-GR" w:eastAsia="en-US"/>
        </w:rPr>
        <w:t xml:space="preserve"> με </w:t>
      </w:r>
      <w:r w:rsidR="00D52D92" w:rsidRPr="00385AD0">
        <w:rPr>
          <w:rFonts w:asciiTheme="minorHAnsi" w:eastAsiaTheme="minorHAnsi" w:hAnsiTheme="minorHAnsi" w:cstheme="minorHAnsi"/>
          <w:sz w:val="22"/>
          <w:szCs w:val="22"/>
          <w:lang w:val="el-GR" w:eastAsia="en-US"/>
        </w:rPr>
        <w:t>άδεια</w:t>
      </w:r>
      <w:r w:rsidR="002A7CD6"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εκμετάλλευσης</w:t>
      </w:r>
      <w:r w:rsidR="002A7CD6"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από</w:t>
      </w:r>
      <w:r w:rsidR="002A7CD6"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εξωτερικές</w:t>
      </w:r>
      <w:r w:rsidR="002A7CD6"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πηγές</w:t>
      </w:r>
      <w:r w:rsidR="002A7CD6" w:rsidRPr="00385AD0">
        <w:rPr>
          <w:rFonts w:asciiTheme="minorHAnsi" w:eastAsiaTheme="minorHAnsi" w:hAnsiTheme="minorHAnsi" w:cstheme="minorHAnsi"/>
          <w:sz w:val="22"/>
          <w:szCs w:val="22"/>
          <w:lang w:val="el-GR" w:eastAsia="en-US"/>
        </w:rPr>
        <w:t xml:space="preserve"> με </w:t>
      </w:r>
      <w:r w:rsidR="00D52D92" w:rsidRPr="00385AD0">
        <w:rPr>
          <w:rFonts w:asciiTheme="minorHAnsi" w:eastAsiaTheme="minorHAnsi" w:hAnsiTheme="minorHAnsi" w:cstheme="minorHAnsi"/>
          <w:sz w:val="22"/>
          <w:szCs w:val="22"/>
          <w:lang w:val="el-GR" w:eastAsia="en-US"/>
        </w:rPr>
        <w:t>τήρηση</w:t>
      </w:r>
      <w:r w:rsidR="002A7CD6" w:rsidRPr="00385AD0">
        <w:rPr>
          <w:rFonts w:asciiTheme="minorHAnsi" w:eastAsiaTheme="minorHAnsi" w:hAnsiTheme="minorHAnsi" w:cstheme="minorHAnsi"/>
          <w:sz w:val="22"/>
          <w:szCs w:val="22"/>
          <w:lang w:val="el-GR" w:eastAsia="en-US"/>
        </w:rPr>
        <w:t xml:space="preserve"> της </w:t>
      </w:r>
      <w:r w:rsidR="00D52D92" w:rsidRPr="00385AD0">
        <w:rPr>
          <w:rFonts w:asciiTheme="minorHAnsi" w:eastAsiaTheme="minorHAnsi" w:hAnsiTheme="minorHAnsi" w:cstheme="minorHAnsi"/>
          <w:sz w:val="22"/>
          <w:szCs w:val="22"/>
          <w:lang w:val="el-GR" w:eastAsia="en-US"/>
        </w:rPr>
        <w:t>αρχής</w:t>
      </w:r>
      <w:r w:rsidR="002A7CD6" w:rsidRPr="00385AD0">
        <w:rPr>
          <w:rFonts w:asciiTheme="minorHAnsi" w:eastAsiaTheme="minorHAnsi" w:hAnsiTheme="minorHAnsi" w:cstheme="minorHAnsi"/>
          <w:sz w:val="22"/>
          <w:szCs w:val="22"/>
          <w:lang w:val="el-GR" w:eastAsia="en-US"/>
        </w:rPr>
        <w:t xml:space="preserve"> των</w:t>
      </w:r>
      <w:r w:rsidR="00414007" w:rsidRPr="00385AD0">
        <w:rPr>
          <w:rFonts w:asciiTheme="minorHAnsi" w:eastAsiaTheme="minorHAnsi" w:hAnsiTheme="minorHAnsi" w:cstheme="minorHAnsi"/>
          <w:sz w:val="22"/>
          <w:szCs w:val="22"/>
          <w:lang w:val="el-GR" w:eastAsia="en-US"/>
        </w:rPr>
        <w:t xml:space="preserve"> </w:t>
      </w:r>
      <w:proofErr w:type="spellStart"/>
      <w:r w:rsidR="00414007" w:rsidRPr="00385AD0">
        <w:rPr>
          <w:rFonts w:asciiTheme="minorHAnsi" w:eastAsiaTheme="minorHAnsi" w:hAnsiTheme="minorHAnsi" w:cstheme="minorHAnsi"/>
          <w:sz w:val="22"/>
          <w:szCs w:val="22"/>
          <w:lang w:val="el-GR" w:eastAsia="en-US"/>
        </w:rPr>
        <w:t>ίσων</w:t>
      </w:r>
      <w:proofErr w:type="spellEnd"/>
      <w:r w:rsidR="00414007" w:rsidRPr="00385AD0">
        <w:rPr>
          <w:rFonts w:asciiTheme="minorHAnsi" w:eastAsiaTheme="minorHAnsi" w:hAnsiTheme="minorHAnsi" w:cstheme="minorHAnsi"/>
          <w:sz w:val="22"/>
          <w:szCs w:val="22"/>
          <w:lang w:val="el-GR" w:eastAsia="en-US"/>
        </w:rPr>
        <w:t xml:space="preserve"> </w:t>
      </w:r>
      <w:r w:rsidR="00D52D92" w:rsidRPr="00385AD0">
        <w:rPr>
          <w:rFonts w:asciiTheme="minorHAnsi" w:eastAsiaTheme="minorHAnsi" w:hAnsiTheme="minorHAnsi" w:cstheme="minorHAnsi"/>
          <w:sz w:val="22"/>
          <w:szCs w:val="22"/>
          <w:lang w:val="el-GR" w:eastAsia="en-US"/>
        </w:rPr>
        <w:t>αποστάσεων</w:t>
      </w:r>
      <w:r w:rsidR="00414007" w:rsidRPr="00385AD0">
        <w:rPr>
          <w:rFonts w:asciiTheme="minorHAnsi" w:eastAsiaTheme="minorHAnsi" w:hAnsiTheme="minorHAnsi" w:cstheme="minorHAnsi"/>
          <w:sz w:val="22"/>
          <w:szCs w:val="22"/>
          <w:lang w:val="el-GR" w:eastAsia="en-US"/>
        </w:rPr>
        <w:t>.</w:t>
      </w:r>
    </w:p>
    <w:p w14:paraId="44A369E3" w14:textId="77777777" w:rsidR="00AF01D0" w:rsidRPr="00385AD0" w:rsidRDefault="00AF01D0" w:rsidP="00D52D92">
      <w:pPr>
        <w:spacing w:line="240" w:lineRule="auto"/>
        <w:rPr>
          <w:rFonts w:asciiTheme="minorHAnsi" w:hAnsiTheme="minorHAnsi" w:cstheme="minorHAnsi"/>
          <w:sz w:val="22"/>
          <w:szCs w:val="22"/>
          <w:lang w:val="el-GR"/>
        </w:rPr>
      </w:pPr>
    </w:p>
    <w:p w14:paraId="4C2215D0" w14:textId="1B811158" w:rsidR="00AF01D0" w:rsidRPr="008B05C8" w:rsidRDefault="00EE2EF6" w:rsidP="00D52D92">
      <w:pPr>
        <w:spacing w:line="240" w:lineRule="auto"/>
        <w:rPr>
          <w:rFonts w:asciiTheme="minorHAnsi" w:hAnsiTheme="minorHAnsi" w:cstheme="minorHAnsi"/>
          <w:sz w:val="22"/>
          <w:szCs w:val="22"/>
          <w:lang w:val="el-GR"/>
        </w:rPr>
      </w:pPr>
      <w:r w:rsidRPr="00385AD0">
        <w:rPr>
          <w:rFonts w:asciiTheme="minorHAnsi" w:hAnsiTheme="minorHAnsi" w:cstheme="minorHAnsi"/>
          <w:b/>
          <w:sz w:val="22"/>
          <w:szCs w:val="22"/>
          <w:lang w:val="el-GR"/>
        </w:rPr>
        <w:t>δ</w:t>
      </w:r>
      <w:r w:rsidR="00AF01D0" w:rsidRPr="00385AD0">
        <w:rPr>
          <w:rFonts w:asciiTheme="minorHAnsi" w:hAnsiTheme="minorHAnsi" w:cstheme="minorHAnsi"/>
          <w:b/>
          <w:sz w:val="22"/>
          <w:szCs w:val="22"/>
          <w:lang w:val="el-GR"/>
        </w:rPr>
        <w:t>) Ενισχύσεις</w:t>
      </w:r>
      <w:r w:rsidR="00414007" w:rsidRPr="00385AD0">
        <w:rPr>
          <w:rFonts w:asciiTheme="minorHAnsi" w:hAnsiTheme="minorHAnsi" w:cstheme="minorHAnsi"/>
          <w:b/>
          <w:sz w:val="22"/>
          <w:szCs w:val="22"/>
          <w:lang w:val="el-GR"/>
        </w:rPr>
        <w:t>/Δαπάνες</w:t>
      </w:r>
      <w:r w:rsidR="00AF01D0" w:rsidRPr="00385AD0">
        <w:rPr>
          <w:rFonts w:asciiTheme="minorHAnsi" w:hAnsiTheme="minorHAnsi" w:cstheme="minorHAnsi"/>
          <w:b/>
          <w:sz w:val="22"/>
          <w:szCs w:val="22"/>
          <w:lang w:val="el-GR"/>
        </w:rPr>
        <w:t xml:space="preserve"> για συμμετοχή ΜΜΕ σε εκθέσεις </w:t>
      </w:r>
      <w:r w:rsidR="00AF01D0" w:rsidRPr="008B05C8">
        <w:rPr>
          <w:rFonts w:asciiTheme="minorHAnsi" w:hAnsiTheme="minorHAnsi" w:cstheme="minorHAnsi"/>
          <w:sz w:val="22"/>
          <w:szCs w:val="22"/>
          <w:lang w:val="el-GR"/>
        </w:rPr>
        <w:t>(άρθρο 19</w:t>
      </w:r>
      <w:r w:rsidR="008644E2" w:rsidRPr="008B05C8">
        <w:rPr>
          <w:rFonts w:asciiTheme="minorHAnsi" w:hAnsiTheme="minorHAnsi" w:cstheme="minorHAnsi"/>
          <w:sz w:val="22"/>
          <w:szCs w:val="22"/>
          <w:lang w:val="el-GR"/>
        </w:rPr>
        <w:t>,</w:t>
      </w:r>
      <w:r w:rsidR="005E4FB9">
        <w:rPr>
          <w:rFonts w:asciiTheme="minorHAnsi" w:hAnsiTheme="minorHAnsi" w:cstheme="minorHAnsi"/>
          <w:sz w:val="22"/>
          <w:szCs w:val="22"/>
          <w:lang w:val="el-GR"/>
        </w:rPr>
        <w:t xml:space="preserve"> </w:t>
      </w:r>
      <w:r w:rsidR="008644E2" w:rsidRPr="008B05C8">
        <w:rPr>
          <w:rFonts w:asciiTheme="minorHAnsi" w:hAnsiTheme="minorHAnsi" w:cstheme="minorHAnsi"/>
          <w:sz w:val="22"/>
          <w:szCs w:val="22"/>
          <w:lang w:val="el-GR"/>
        </w:rPr>
        <w:t>ΕΚ 651/2014</w:t>
      </w:r>
      <w:r w:rsidR="00AF01D0" w:rsidRPr="008B05C8">
        <w:rPr>
          <w:rFonts w:asciiTheme="minorHAnsi" w:hAnsiTheme="minorHAnsi" w:cstheme="minorHAnsi"/>
          <w:sz w:val="22"/>
          <w:szCs w:val="22"/>
          <w:lang w:val="el-GR"/>
        </w:rPr>
        <w:t>)</w:t>
      </w:r>
    </w:p>
    <w:p w14:paraId="52AB9910" w14:textId="77777777" w:rsidR="004F260C" w:rsidRPr="00385AD0" w:rsidRDefault="00B80EA9" w:rsidP="00D52D92">
      <w:pPr>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Ε</w:t>
      </w:r>
      <w:r w:rsidR="00AF01D0" w:rsidRPr="00385AD0">
        <w:rPr>
          <w:rFonts w:asciiTheme="minorHAnsi" w:hAnsiTheme="minorHAnsi" w:cstheme="minorHAnsi"/>
          <w:sz w:val="22"/>
          <w:szCs w:val="22"/>
          <w:lang w:val="el-GR"/>
        </w:rPr>
        <w:t>νισχύσεις για τη συμμετοχή των ΜΜΕ σε εμπορικές εκθέσεις: δαπάνες μίσθωσης, εγκατάστασης και διαχείρισης περιπτέρου για τη συμμετοχή μιας επιχείρησης σε οποιαδήποτε εμπορική έκθεση.</w:t>
      </w:r>
    </w:p>
    <w:p w14:paraId="1C1BE61D" w14:textId="77777777" w:rsidR="004F0EBF" w:rsidRPr="00385AD0" w:rsidRDefault="004F0EBF" w:rsidP="00D52D92">
      <w:pPr>
        <w:spacing w:line="240" w:lineRule="auto"/>
        <w:rPr>
          <w:rFonts w:asciiTheme="minorHAnsi" w:hAnsiTheme="minorHAnsi" w:cstheme="minorHAnsi"/>
          <w:b/>
          <w:bCs/>
          <w:sz w:val="22"/>
          <w:szCs w:val="22"/>
          <w:u w:val="single"/>
          <w:lang w:val="el-GR"/>
        </w:rPr>
      </w:pPr>
    </w:p>
    <w:p w14:paraId="75579E34" w14:textId="77777777" w:rsidR="007A03FE" w:rsidRPr="00385AD0" w:rsidRDefault="005656B7" w:rsidP="00D52D92">
      <w:pPr>
        <w:spacing w:line="240" w:lineRule="auto"/>
        <w:rPr>
          <w:rFonts w:asciiTheme="minorHAnsi" w:hAnsiTheme="minorHAnsi" w:cstheme="minorHAnsi"/>
          <w:b/>
          <w:sz w:val="22"/>
          <w:szCs w:val="22"/>
          <w:u w:val="single"/>
          <w:lang w:val="el-GR"/>
        </w:rPr>
      </w:pPr>
      <w:r w:rsidRPr="00385AD0">
        <w:rPr>
          <w:rFonts w:asciiTheme="minorHAnsi" w:hAnsiTheme="minorHAnsi" w:cstheme="minorHAnsi"/>
          <w:b/>
          <w:bCs/>
          <w:sz w:val="22"/>
          <w:szCs w:val="22"/>
          <w:u w:val="single"/>
          <w:lang w:val="el-GR"/>
        </w:rPr>
        <w:t>Έ</w:t>
      </w:r>
      <w:r w:rsidR="00D32335" w:rsidRPr="00385AD0">
        <w:rPr>
          <w:rFonts w:asciiTheme="minorHAnsi" w:hAnsiTheme="minorHAnsi" w:cstheme="minorHAnsi"/>
          <w:b/>
          <w:bCs/>
          <w:sz w:val="22"/>
          <w:szCs w:val="22"/>
          <w:u w:val="single"/>
          <w:lang w:val="el-GR"/>
        </w:rPr>
        <w:t>νταση ενίσχυσης</w:t>
      </w:r>
      <w:r w:rsidR="00AF01D0" w:rsidRPr="00385AD0">
        <w:rPr>
          <w:rFonts w:asciiTheme="minorHAnsi" w:hAnsiTheme="minorHAnsi" w:cstheme="minorHAnsi"/>
          <w:b/>
          <w:sz w:val="22"/>
          <w:szCs w:val="22"/>
          <w:u w:val="single"/>
          <w:lang w:val="el-GR"/>
        </w:rPr>
        <w:t xml:space="preserve"> προς τις επιχειρήσεις/μέλη του Συνεργατικού Σχηματισμού Καινοτομίας </w:t>
      </w:r>
    </w:p>
    <w:p w14:paraId="3D5D2F85" w14:textId="5C87F22C" w:rsidR="007A03FE" w:rsidRPr="00385AD0" w:rsidRDefault="007A03FE" w:rsidP="00D52D92">
      <w:pPr>
        <w:numPr>
          <w:ilvl w:val="0"/>
          <w:numId w:val="1"/>
        </w:numPr>
        <w:tabs>
          <w:tab w:val="left" w:pos="284"/>
        </w:tabs>
        <w:suppressAutoHyphens w:val="0"/>
        <w:autoSpaceDE w:val="0"/>
        <w:autoSpaceDN w:val="0"/>
        <w:adjustRightInd w:val="0"/>
        <w:spacing w:line="240" w:lineRule="auto"/>
        <w:ind w:left="142" w:right="57" w:firstLine="0"/>
        <w:rPr>
          <w:rFonts w:asciiTheme="minorHAnsi" w:eastAsia="SymbolMT" w:hAnsiTheme="minorHAnsi" w:cstheme="minorHAnsi"/>
          <w:sz w:val="22"/>
          <w:szCs w:val="22"/>
          <w:lang w:val="el-GR" w:eastAsia="el-GR"/>
        </w:rPr>
      </w:pPr>
      <w:r w:rsidRPr="00385AD0">
        <w:rPr>
          <w:rFonts w:asciiTheme="minorHAnsi" w:hAnsiTheme="minorHAnsi" w:cstheme="minorHAnsi"/>
          <w:sz w:val="22"/>
          <w:szCs w:val="22"/>
          <w:lang w:val="el-GR"/>
        </w:rPr>
        <w:t>Ενισχύσεις για διαδικαστική και οργανωτική καινοτομία (άρθρο 29</w:t>
      </w:r>
      <w:r w:rsidR="008644E2">
        <w:rPr>
          <w:rFonts w:asciiTheme="minorHAnsi" w:hAnsiTheme="minorHAnsi" w:cstheme="minorHAnsi"/>
          <w:sz w:val="22"/>
          <w:szCs w:val="22"/>
          <w:lang w:val="el-GR"/>
        </w:rPr>
        <w:t>,</w:t>
      </w:r>
      <w:r w:rsidRPr="00385AD0">
        <w:rPr>
          <w:rFonts w:asciiTheme="minorHAnsi" w:hAnsiTheme="minorHAnsi" w:cstheme="minorHAnsi"/>
          <w:sz w:val="22"/>
          <w:szCs w:val="22"/>
          <w:lang w:val="el-GR"/>
        </w:rPr>
        <w:t xml:space="preserve"> </w:t>
      </w:r>
      <w:r w:rsidR="008644E2">
        <w:rPr>
          <w:rFonts w:asciiTheme="minorHAnsi" w:hAnsiTheme="minorHAnsi" w:cstheme="minorHAnsi"/>
          <w:sz w:val="22"/>
          <w:szCs w:val="22"/>
          <w:lang w:val="el-GR"/>
        </w:rPr>
        <w:t>Ε</w:t>
      </w:r>
      <w:r w:rsidRPr="00385AD0">
        <w:rPr>
          <w:rFonts w:asciiTheme="minorHAnsi" w:hAnsiTheme="minorHAnsi" w:cstheme="minorHAnsi"/>
          <w:sz w:val="22"/>
          <w:szCs w:val="22"/>
          <w:lang w:val="el-GR"/>
        </w:rPr>
        <w:t>Κ</w:t>
      </w:r>
      <w:r w:rsidR="008644E2">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 xml:space="preserve">651/2014 ) </w:t>
      </w:r>
    </w:p>
    <w:p w14:paraId="3AF4DA42" w14:textId="77777777" w:rsidR="007A03FE" w:rsidRPr="00385AD0" w:rsidRDefault="007A03FE" w:rsidP="00D52D92">
      <w:pPr>
        <w:pStyle w:val="a3"/>
        <w:numPr>
          <w:ilvl w:val="0"/>
          <w:numId w:val="21"/>
        </w:numPr>
        <w:tabs>
          <w:tab w:val="left" w:pos="284"/>
        </w:tabs>
        <w:suppressAutoHyphens w:val="0"/>
        <w:autoSpaceDE w:val="0"/>
        <w:autoSpaceDN w:val="0"/>
        <w:adjustRightInd w:val="0"/>
        <w:spacing w:line="240" w:lineRule="auto"/>
        <w:ind w:left="426" w:right="57" w:hanging="142"/>
        <w:rPr>
          <w:rFonts w:asciiTheme="minorHAnsi" w:eastAsia="SymbolMT" w:hAnsiTheme="minorHAnsi" w:cstheme="minorHAnsi"/>
          <w:sz w:val="22"/>
          <w:szCs w:val="22"/>
          <w:lang w:val="el-GR" w:eastAsia="el-GR"/>
        </w:rPr>
      </w:pPr>
      <w:r w:rsidRPr="00385AD0">
        <w:rPr>
          <w:rFonts w:asciiTheme="minorHAnsi" w:hAnsiTheme="minorHAnsi" w:cstheme="minorHAnsi"/>
          <w:b/>
          <w:sz w:val="22"/>
          <w:szCs w:val="22"/>
          <w:lang w:val="el-GR"/>
        </w:rPr>
        <w:t>15%</w:t>
      </w:r>
      <w:r w:rsidRPr="00385AD0">
        <w:rPr>
          <w:rFonts w:asciiTheme="minorHAnsi" w:hAnsiTheme="minorHAnsi" w:cstheme="minorHAnsi"/>
          <w:sz w:val="22"/>
          <w:szCs w:val="22"/>
          <w:lang w:val="el-GR"/>
        </w:rPr>
        <w:t xml:space="preserve"> για μεγάλες επιχειρήσεις εφ</w:t>
      </w:r>
      <w:r w:rsidR="00D8458C"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 xml:space="preserve">όσον αυτές συνεργάζονται με ΜΜΕ  στο πλαίσιο της Δράσης και οι συνεργαζόμενες ΜΜΕ καταβάλλουν τουλάχιστον το </w:t>
      </w:r>
      <w:r w:rsidRPr="00385AD0">
        <w:rPr>
          <w:rFonts w:asciiTheme="minorHAnsi" w:hAnsiTheme="minorHAnsi" w:cstheme="minorHAnsi"/>
          <w:b/>
          <w:sz w:val="22"/>
          <w:szCs w:val="22"/>
          <w:lang w:val="el-GR"/>
        </w:rPr>
        <w:t>30 %</w:t>
      </w:r>
      <w:r w:rsidRPr="00385AD0">
        <w:rPr>
          <w:rFonts w:asciiTheme="minorHAnsi" w:hAnsiTheme="minorHAnsi" w:cstheme="minorHAnsi"/>
          <w:sz w:val="22"/>
          <w:szCs w:val="22"/>
          <w:lang w:val="el-GR"/>
        </w:rPr>
        <w:t xml:space="preserve"> τω</w:t>
      </w:r>
      <w:r w:rsidR="00D8458C" w:rsidRPr="00385AD0">
        <w:rPr>
          <w:rFonts w:asciiTheme="minorHAnsi" w:hAnsiTheme="minorHAnsi" w:cstheme="minorHAnsi"/>
          <w:sz w:val="22"/>
          <w:szCs w:val="22"/>
          <w:lang w:val="el-GR"/>
        </w:rPr>
        <w:t>ν συνολικών επιλέξιμων δαπανών,</w:t>
      </w:r>
    </w:p>
    <w:p w14:paraId="5E65E0C1" w14:textId="77777777" w:rsidR="00875259" w:rsidRPr="00385AD0" w:rsidRDefault="007A03FE" w:rsidP="00D52D92">
      <w:pPr>
        <w:pStyle w:val="a3"/>
        <w:numPr>
          <w:ilvl w:val="0"/>
          <w:numId w:val="21"/>
        </w:numPr>
        <w:tabs>
          <w:tab w:val="left" w:pos="284"/>
        </w:tabs>
        <w:suppressAutoHyphens w:val="0"/>
        <w:autoSpaceDE w:val="0"/>
        <w:autoSpaceDN w:val="0"/>
        <w:adjustRightInd w:val="0"/>
        <w:spacing w:line="240" w:lineRule="auto"/>
        <w:ind w:left="284" w:right="57" w:hanging="142"/>
        <w:rPr>
          <w:rFonts w:asciiTheme="minorHAnsi" w:eastAsia="SymbolMT" w:hAnsiTheme="minorHAnsi" w:cstheme="minorHAnsi"/>
          <w:sz w:val="22"/>
          <w:szCs w:val="22"/>
          <w:lang w:val="el-GR" w:eastAsia="el-GR"/>
        </w:rPr>
      </w:pPr>
      <w:r w:rsidRPr="00385AD0">
        <w:rPr>
          <w:rFonts w:asciiTheme="minorHAnsi" w:hAnsiTheme="minorHAnsi" w:cstheme="minorHAnsi"/>
          <w:b/>
          <w:sz w:val="22"/>
          <w:szCs w:val="22"/>
          <w:lang w:val="el-GR"/>
        </w:rPr>
        <w:t>50%</w:t>
      </w:r>
      <w:r w:rsidRPr="00385AD0">
        <w:rPr>
          <w:rFonts w:asciiTheme="minorHAnsi" w:hAnsiTheme="minorHAnsi" w:cstheme="minorHAnsi"/>
          <w:sz w:val="22"/>
          <w:szCs w:val="22"/>
          <w:lang w:val="el-GR"/>
        </w:rPr>
        <w:t xml:space="preserve"> για ΜΜΕ.</w:t>
      </w:r>
    </w:p>
    <w:p w14:paraId="056C3099" w14:textId="77777777" w:rsidR="00875259" w:rsidRPr="00385AD0" w:rsidRDefault="00875259" w:rsidP="00D52D92">
      <w:pPr>
        <w:suppressAutoHyphens w:val="0"/>
        <w:autoSpaceDE w:val="0"/>
        <w:autoSpaceDN w:val="0"/>
        <w:adjustRightInd w:val="0"/>
        <w:spacing w:line="240" w:lineRule="auto"/>
        <w:ind w:left="284"/>
        <w:rPr>
          <w:rFonts w:asciiTheme="minorHAnsi" w:eastAsia="SymbolMT" w:hAnsiTheme="minorHAnsi" w:cstheme="minorHAnsi"/>
          <w:sz w:val="22"/>
          <w:szCs w:val="22"/>
          <w:lang w:val="el-GR" w:eastAsia="el-GR"/>
        </w:rPr>
      </w:pPr>
    </w:p>
    <w:p w14:paraId="229100F3" w14:textId="65DF8588" w:rsidR="00AF01D0" w:rsidRPr="00385AD0" w:rsidRDefault="00942611" w:rsidP="00D52D92">
      <w:pPr>
        <w:numPr>
          <w:ilvl w:val="0"/>
          <w:numId w:val="1"/>
        </w:numPr>
        <w:suppressAutoHyphens w:val="0"/>
        <w:autoSpaceDE w:val="0"/>
        <w:autoSpaceDN w:val="0"/>
        <w:adjustRightInd w:val="0"/>
        <w:spacing w:line="240" w:lineRule="auto"/>
        <w:ind w:left="284" w:hanging="142"/>
        <w:rPr>
          <w:rFonts w:asciiTheme="minorHAnsi" w:eastAsia="SymbolMT" w:hAnsiTheme="minorHAnsi" w:cstheme="minorHAnsi"/>
          <w:sz w:val="22"/>
          <w:szCs w:val="22"/>
          <w:lang w:val="el-GR" w:eastAsia="el-GR"/>
        </w:rPr>
      </w:pPr>
      <w:r w:rsidRPr="00385AD0">
        <w:rPr>
          <w:rFonts w:asciiTheme="minorHAnsi" w:eastAsia="SymbolMT" w:hAnsiTheme="minorHAnsi" w:cstheme="minorHAnsi"/>
          <w:sz w:val="22"/>
          <w:szCs w:val="22"/>
          <w:lang w:val="el-GR" w:eastAsia="el-GR"/>
        </w:rPr>
        <w:t>Έρευνα και ανάπτυξη πρωτοτύ</w:t>
      </w:r>
      <w:r w:rsidR="00AF01D0" w:rsidRPr="00385AD0">
        <w:rPr>
          <w:rFonts w:asciiTheme="minorHAnsi" w:eastAsia="SymbolMT" w:hAnsiTheme="minorHAnsi" w:cstheme="minorHAnsi"/>
          <w:sz w:val="22"/>
          <w:szCs w:val="22"/>
          <w:lang w:val="el-GR" w:eastAsia="el-GR"/>
        </w:rPr>
        <w:t>που προϊόντος</w:t>
      </w:r>
      <w:r w:rsidR="00B80EA9" w:rsidRPr="00385AD0">
        <w:rPr>
          <w:rFonts w:asciiTheme="minorHAnsi" w:eastAsia="SymbolMT" w:hAnsiTheme="minorHAnsi" w:cstheme="minorHAnsi"/>
          <w:sz w:val="22"/>
          <w:szCs w:val="22"/>
          <w:lang w:val="el-GR" w:eastAsia="el-GR"/>
        </w:rPr>
        <w:t xml:space="preserve"> </w:t>
      </w:r>
      <w:r w:rsidR="00AF01D0" w:rsidRPr="00385AD0">
        <w:rPr>
          <w:rFonts w:asciiTheme="minorHAnsi" w:eastAsia="SymbolMT" w:hAnsiTheme="minorHAnsi" w:cstheme="minorHAnsi"/>
          <w:sz w:val="22"/>
          <w:szCs w:val="22"/>
          <w:lang w:val="el-GR" w:eastAsia="el-GR"/>
        </w:rPr>
        <w:t>/</w:t>
      </w:r>
      <w:r w:rsidR="00B80EA9" w:rsidRPr="00385AD0">
        <w:rPr>
          <w:rFonts w:asciiTheme="minorHAnsi" w:eastAsia="SymbolMT" w:hAnsiTheme="minorHAnsi" w:cstheme="minorHAnsi"/>
          <w:sz w:val="22"/>
          <w:szCs w:val="22"/>
          <w:lang w:val="el-GR" w:eastAsia="el-GR"/>
        </w:rPr>
        <w:t xml:space="preserve"> </w:t>
      </w:r>
      <w:r w:rsidR="00AF01D0" w:rsidRPr="00385AD0">
        <w:rPr>
          <w:rFonts w:asciiTheme="minorHAnsi" w:eastAsia="SymbolMT" w:hAnsiTheme="minorHAnsi" w:cstheme="minorHAnsi"/>
          <w:sz w:val="22"/>
          <w:szCs w:val="22"/>
          <w:lang w:val="el-GR" w:eastAsia="el-GR"/>
        </w:rPr>
        <w:t>μελέτη</w:t>
      </w:r>
      <w:r w:rsidRPr="00385AD0">
        <w:rPr>
          <w:rFonts w:asciiTheme="minorHAnsi" w:eastAsia="SymbolMT" w:hAnsiTheme="minorHAnsi" w:cstheme="minorHAnsi"/>
          <w:sz w:val="22"/>
          <w:szCs w:val="22"/>
          <w:lang w:val="el-GR" w:eastAsia="el-GR"/>
        </w:rPr>
        <w:t>ς</w:t>
      </w:r>
      <w:r w:rsidR="00AF01D0" w:rsidRPr="00385AD0">
        <w:rPr>
          <w:rFonts w:asciiTheme="minorHAnsi" w:eastAsia="SymbolMT" w:hAnsiTheme="minorHAnsi" w:cstheme="minorHAnsi"/>
          <w:sz w:val="22"/>
          <w:szCs w:val="22"/>
          <w:lang w:val="el-GR" w:eastAsia="el-GR"/>
        </w:rPr>
        <w:t xml:space="preserve"> σκοπιμότητας</w:t>
      </w:r>
      <w:r w:rsidR="00B80EA9" w:rsidRPr="00385AD0">
        <w:rPr>
          <w:rFonts w:asciiTheme="minorHAnsi" w:eastAsia="SymbolMT" w:hAnsiTheme="minorHAnsi" w:cstheme="minorHAnsi"/>
          <w:sz w:val="22"/>
          <w:szCs w:val="22"/>
          <w:lang w:val="el-GR" w:eastAsia="el-GR"/>
        </w:rPr>
        <w:t xml:space="preserve"> </w:t>
      </w:r>
      <w:r w:rsidR="00AF01D0" w:rsidRPr="00385AD0">
        <w:rPr>
          <w:rFonts w:asciiTheme="minorHAnsi" w:eastAsia="SymbolMT" w:hAnsiTheme="minorHAnsi" w:cstheme="minorHAnsi"/>
          <w:sz w:val="22"/>
          <w:szCs w:val="22"/>
          <w:lang w:val="el-GR" w:eastAsia="el-GR"/>
        </w:rPr>
        <w:t>(</w:t>
      </w:r>
      <w:r w:rsidR="00B80EA9" w:rsidRPr="00385AD0">
        <w:rPr>
          <w:rFonts w:asciiTheme="minorHAnsi" w:eastAsia="SymbolMT" w:hAnsiTheme="minorHAnsi" w:cstheme="minorHAnsi"/>
          <w:sz w:val="22"/>
          <w:szCs w:val="22"/>
          <w:lang w:val="el-GR" w:eastAsia="el-GR"/>
        </w:rPr>
        <w:t>άρθρο 25</w:t>
      </w:r>
      <w:r w:rsidR="008644E2">
        <w:rPr>
          <w:rFonts w:asciiTheme="minorHAnsi" w:eastAsia="SymbolMT" w:hAnsiTheme="minorHAnsi" w:cstheme="minorHAnsi"/>
          <w:sz w:val="22"/>
          <w:szCs w:val="22"/>
          <w:lang w:val="el-GR" w:eastAsia="el-GR"/>
        </w:rPr>
        <w:t>,</w:t>
      </w:r>
      <w:r w:rsidR="00B80EA9" w:rsidRPr="00385AD0">
        <w:rPr>
          <w:rFonts w:asciiTheme="minorHAnsi" w:eastAsia="SymbolMT" w:hAnsiTheme="minorHAnsi" w:cstheme="minorHAnsi"/>
          <w:sz w:val="22"/>
          <w:szCs w:val="22"/>
          <w:lang w:val="el-GR" w:eastAsia="el-GR"/>
        </w:rPr>
        <w:t xml:space="preserve"> </w:t>
      </w:r>
      <w:r w:rsidR="008644E2">
        <w:rPr>
          <w:rFonts w:asciiTheme="minorHAnsi" w:eastAsia="SymbolMT" w:hAnsiTheme="minorHAnsi" w:cstheme="minorHAnsi"/>
          <w:sz w:val="22"/>
          <w:szCs w:val="22"/>
          <w:lang w:val="el-GR" w:eastAsia="el-GR"/>
        </w:rPr>
        <w:t>ΕΚ</w:t>
      </w:r>
      <w:r w:rsidR="008644E2" w:rsidRPr="00385AD0">
        <w:rPr>
          <w:rFonts w:asciiTheme="minorHAnsi" w:eastAsia="SymbolMT" w:hAnsiTheme="minorHAnsi" w:cstheme="minorHAnsi"/>
          <w:sz w:val="22"/>
          <w:szCs w:val="22"/>
          <w:lang w:val="el-GR" w:eastAsia="el-GR"/>
        </w:rPr>
        <w:t xml:space="preserve"> </w:t>
      </w:r>
      <w:r w:rsidR="00B80EA9" w:rsidRPr="00385AD0">
        <w:rPr>
          <w:rFonts w:asciiTheme="minorHAnsi" w:eastAsia="SymbolMT" w:hAnsiTheme="minorHAnsi" w:cstheme="minorHAnsi"/>
          <w:sz w:val="22"/>
          <w:szCs w:val="22"/>
          <w:lang w:val="el-GR" w:eastAsia="el-GR"/>
        </w:rPr>
        <w:t>651/</w:t>
      </w:r>
      <w:r w:rsidR="00AF01D0" w:rsidRPr="00385AD0">
        <w:rPr>
          <w:rFonts w:asciiTheme="minorHAnsi" w:eastAsia="SymbolMT" w:hAnsiTheme="minorHAnsi" w:cstheme="minorHAnsi"/>
          <w:sz w:val="22"/>
          <w:szCs w:val="22"/>
          <w:lang w:val="el-GR" w:eastAsia="el-GR"/>
        </w:rPr>
        <w:t xml:space="preserve">14) </w:t>
      </w:r>
    </w:p>
    <w:tbl>
      <w:tblPr>
        <w:tblW w:w="93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12"/>
        <w:gridCol w:w="1869"/>
        <w:gridCol w:w="1275"/>
        <w:gridCol w:w="1250"/>
      </w:tblGrid>
      <w:tr w:rsidR="00385AD0" w:rsidRPr="00385AD0" w14:paraId="4A7DEB64" w14:textId="77777777" w:rsidTr="00D52D92">
        <w:trPr>
          <w:cantSplit/>
          <w:jc w:val="center"/>
        </w:trPr>
        <w:tc>
          <w:tcPr>
            <w:tcW w:w="4912" w:type="dxa"/>
            <w:tcBorders>
              <w:top w:val="single" w:sz="4" w:space="0" w:color="auto"/>
              <w:left w:val="single" w:sz="4" w:space="0" w:color="auto"/>
              <w:bottom w:val="single" w:sz="4" w:space="0" w:color="auto"/>
              <w:right w:val="single" w:sz="4" w:space="0" w:color="auto"/>
            </w:tcBorders>
          </w:tcPr>
          <w:p w14:paraId="2FDE39ED" w14:textId="77777777" w:rsidR="00D52D92" w:rsidRPr="00385AD0" w:rsidRDefault="00D52D92" w:rsidP="00D52D92">
            <w:pPr>
              <w:pStyle w:val="Arial11pt"/>
              <w:spacing w:after="0"/>
              <w:jc w:val="center"/>
              <w:rPr>
                <w:rFonts w:asciiTheme="minorHAnsi" w:hAnsiTheme="minorHAnsi" w:cstheme="minorHAnsi"/>
                <w:bCs/>
                <w:i/>
                <w:szCs w:val="22"/>
              </w:rPr>
            </w:pPr>
          </w:p>
          <w:p w14:paraId="7B611628" w14:textId="77777777" w:rsidR="00AF01D0" w:rsidRPr="00385AD0" w:rsidRDefault="00AF01D0" w:rsidP="00D52D92">
            <w:pPr>
              <w:pStyle w:val="Arial11pt"/>
              <w:spacing w:after="0"/>
              <w:jc w:val="center"/>
              <w:rPr>
                <w:rFonts w:asciiTheme="minorHAnsi" w:hAnsiTheme="minorHAnsi" w:cstheme="minorHAnsi"/>
                <w:bCs/>
                <w:i/>
                <w:szCs w:val="22"/>
              </w:rPr>
            </w:pPr>
            <w:r w:rsidRPr="00385AD0">
              <w:rPr>
                <w:rFonts w:asciiTheme="minorHAnsi" w:hAnsiTheme="minorHAnsi" w:cstheme="minorHAnsi"/>
                <w:bCs/>
                <w:i/>
                <w:szCs w:val="22"/>
              </w:rPr>
              <w:t>Κατηγορία  Έρευνας</w:t>
            </w:r>
          </w:p>
        </w:tc>
        <w:tc>
          <w:tcPr>
            <w:tcW w:w="1869" w:type="dxa"/>
            <w:tcBorders>
              <w:top w:val="single" w:sz="4" w:space="0" w:color="auto"/>
              <w:left w:val="single" w:sz="4" w:space="0" w:color="auto"/>
              <w:bottom w:val="single" w:sz="4" w:space="0" w:color="auto"/>
              <w:right w:val="single" w:sz="4" w:space="0" w:color="auto"/>
            </w:tcBorders>
            <w:vAlign w:val="center"/>
          </w:tcPr>
          <w:p w14:paraId="569BED4C" w14:textId="77777777" w:rsidR="00AF01D0" w:rsidRPr="00385AD0" w:rsidRDefault="00AF01D0" w:rsidP="00D52D92">
            <w:pPr>
              <w:spacing w:line="240" w:lineRule="auto"/>
              <w:jc w:val="center"/>
              <w:rPr>
                <w:rFonts w:asciiTheme="minorHAnsi" w:hAnsiTheme="minorHAnsi" w:cstheme="minorHAnsi"/>
                <w:sz w:val="22"/>
                <w:szCs w:val="22"/>
                <w:lang w:val="el-GR"/>
              </w:rPr>
            </w:pPr>
            <w:r w:rsidRPr="00385AD0">
              <w:rPr>
                <w:rFonts w:asciiTheme="minorHAnsi" w:hAnsiTheme="minorHAnsi" w:cstheme="minorHAnsi"/>
                <w:bCs/>
                <w:sz w:val="22"/>
                <w:szCs w:val="22"/>
                <w:lang w:val="el-GR"/>
              </w:rPr>
              <w:t>Πολύ Μικρή &amp; Μικρή επιχείρηση</w:t>
            </w:r>
          </w:p>
        </w:tc>
        <w:tc>
          <w:tcPr>
            <w:tcW w:w="1275" w:type="dxa"/>
            <w:tcBorders>
              <w:top w:val="single" w:sz="4" w:space="0" w:color="auto"/>
              <w:left w:val="single" w:sz="4" w:space="0" w:color="auto"/>
              <w:bottom w:val="single" w:sz="4" w:space="0" w:color="auto"/>
              <w:right w:val="single" w:sz="4" w:space="0" w:color="auto"/>
            </w:tcBorders>
            <w:vAlign w:val="center"/>
          </w:tcPr>
          <w:p w14:paraId="36EB64B0" w14:textId="77777777" w:rsidR="00AF01D0" w:rsidRPr="00385AD0" w:rsidRDefault="00AF01D0" w:rsidP="00D52D92">
            <w:pPr>
              <w:pStyle w:val="a5"/>
              <w:tabs>
                <w:tab w:val="clear" w:pos="4153"/>
                <w:tab w:val="clear" w:pos="8306"/>
              </w:tabs>
              <w:jc w:val="center"/>
              <w:rPr>
                <w:rFonts w:asciiTheme="minorHAnsi" w:hAnsiTheme="minorHAnsi" w:cstheme="minorHAnsi"/>
                <w:szCs w:val="22"/>
                <w:lang w:val="el-GR"/>
              </w:rPr>
            </w:pPr>
            <w:r w:rsidRPr="00385AD0">
              <w:rPr>
                <w:rFonts w:asciiTheme="minorHAnsi" w:hAnsiTheme="minorHAnsi" w:cstheme="minorHAnsi"/>
                <w:bCs/>
                <w:szCs w:val="22"/>
                <w:lang w:val="el-GR"/>
              </w:rPr>
              <w:t>Μεσαία επιχείρηση</w:t>
            </w:r>
          </w:p>
        </w:tc>
        <w:tc>
          <w:tcPr>
            <w:tcW w:w="1250" w:type="dxa"/>
            <w:tcBorders>
              <w:top w:val="single" w:sz="4" w:space="0" w:color="auto"/>
              <w:left w:val="single" w:sz="4" w:space="0" w:color="auto"/>
              <w:bottom w:val="single" w:sz="4" w:space="0" w:color="auto"/>
              <w:right w:val="single" w:sz="4" w:space="0" w:color="auto"/>
            </w:tcBorders>
          </w:tcPr>
          <w:p w14:paraId="7F8272E0" w14:textId="77777777" w:rsidR="00AF01D0" w:rsidRPr="00385AD0" w:rsidRDefault="00AF01D0" w:rsidP="00D52D92">
            <w:pPr>
              <w:pStyle w:val="a5"/>
              <w:tabs>
                <w:tab w:val="clear" w:pos="4153"/>
                <w:tab w:val="clear" w:pos="8306"/>
              </w:tabs>
              <w:jc w:val="center"/>
              <w:rPr>
                <w:rFonts w:asciiTheme="minorHAnsi" w:hAnsiTheme="minorHAnsi" w:cstheme="minorHAnsi"/>
                <w:bCs/>
                <w:szCs w:val="22"/>
                <w:lang w:val="el-GR"/>
              </w:rPr>
            </w:pPr>
            <w:r w:rsidRPr="00385AD0">
              <w:rPr>
                <w:rFonts w:asciiTheme="minorHAnsi" w:hAnsiTheme="minorHAnsi" w:cstheme="minorHAnsi"/>
                <w:bCs/>
                <w:szCs w:val="22"/>
                <w:lang w:val="el-GR"/>
              </w:rPr>
              <w:t>Μεγάλη επιχείρηση</w:t>
            </w:r>
          </w:p>
        </w:tc>
      </w:tr>
      <w:tr w:rsidR="00385AD0" w:rsidRPr="00385AD0" w14:paraId="5BAEF099" w14:textId="77777777" w:rsidTr="00D52D92">
        <w:trPr>
          <w:cantSplit/>
          <w:jc w:val="center"/>
        </w:trPr>
        <w:tc>
          <w:tcPr>
            <w:tcW w:w="4912" w:type="dxa"/>
            <w:tcBorders>
              <w:top w:val="single" w:sz="4" w:space="0" w:color="auto"/>
              <w:left w:val="single" w:sz="4" w:space="0" w:color="auto"/>
              <w:bottom w:val="single" w:sz="4" w:space="0" w:color="auto"/>
              <w:right w:val="single" w:sz="4" w:space="0" w:color="auto"/>
            </w:tcBorders>
            <w:vAlign w:val="center"/>
          </w:tcPr>
          <w:p w14:paraId="5BBC4A72" w14:textId="77777777" w:rsidR="00AF01D0" w:rsidRPr="00385AD0" w:rsidRDefault="00AF01D0" w:rsidP="00D52D92">
            <w:pPr>
              <w:pStyle w:val="Arial11pt"/>
              <w:spacing w:after="0"/>
              <w:rPr>
                <w:rFonts w:asciiTheme="minorHAnsi" w:hAnsiTheme="minorHAnsi" w:cstheme="minorHAnsi"/>
                <w:b/>
                <w:bCs/>
                <w:i/>
                <w:iCs/>
                <w:szCs w:val="22"/>
              </w:rPr>
            </w:pPr>
            <w:r w:rsidRPr="00385AD0">
              <w:rPr>
                <w:rFonts w:asciiTheme="minorHAnsi" w:hAnsiTheme="minorHAnsi" w:cstheme="minorHAnsi"/>
                <w:b/>
                <w:bCs/>
                <w:i/>
                <w:iCs/>
                <w:szCs w:val="22"/>
                <w:lang w:eastAsia="en-US"/>
              </w:rPr>
              <w:t>Βιομηχανική Έρευνα</w:t>
            </w:r>
          </w:p>
        </w:tc>
        <w:tc>
          <w:tcPr>
            <w:tcW w:w="1869" w:type="dxa"/>
            <w:tcBorders>
              <w:top w:val="single" w:sz="4" w:space="0" w:color="auto"/>
              <w:left w:val="single" w:sz="4" w:space="0" w:color="auto"/>
              <w:bottom w:val="single" w:sz="4" w:space="0" w:color="auto"/>
              <w:right w:val="single" w:sz="4" w:space="0" w:color="auto"/>
            </w:tcBorders>
            <w:vAlign w:val="center"/>
          </w:tcPr>
          <w:p w14:paraId="6180DF90"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70%</w:t>
            </w:r>
          </w:p>
        </w:tc>
        <w:tc>
          <w:tcPr>
            <w:tcW w:w="1275" w:type="dxa"/>
            <w:tcBorders>
              <w:top w:val="single" w:sz="4" w:space="0" w:color="auto"/>
              <w:left w:val="single" w:sz="4" w:space="0" w:color="auto"/>
              <w:bottom w:val="single" w:sz="4" w:space="0" w:color="auto"/>
              <w:right w:val="single" w:sz="4" w:space="0" w:color="auto"/>
            </w:tcBorders>
            <w:vAlign w:val="center"/>
          </w:tcPr>
          <w:p w14:paraId="280D8396" w14:textId="77777777" w:rsidR="00AF01D0" w:rsidRPr="00385AD0" w:rsidRDefault="00AF01D0" w:rsidP="00D52D92">
            <w:pPr>
              <w:pStyle w:val="a5"/>
              <w:tabs>
                <w:tab w:val="clear" w:pos="4153"/>
                <w:tab w:val="clear" w:pos="8306"/>
              </w:tabs>
              <w:jc w:val="center"/>
              <w:rPr>
                <w:rFonts w:asciiTheme="minorHAnsi" w:hAnsiTheme="minorHAnsi" w:cstheme="minorHAnsi"/>
                <w:b/>
                <w:szCs w:val="22"/>
                <w:lang w:val="el-GR"/>
              </w:rPr>
            </w:pPr>
            <w:r w:rsidRPr="00385AD0">
              <w:rPr>
                <w:rFonts w:asciiTheme="minorHAnsi" w:hAnsiTheme="minorHAnsi" w:cstheme="minorHAnsi"/>
                <w:b/>
                <w:szCs w:val="22"/>
                <w:lang w:val="el-GR"/>
              </w:rPr>
              <w:t>60%</w:t>
            </w:r>
          </w:p>
        </w:tc>
        <w:tc>
          <w:tcPr>
            <w:tcW w:w="1250" w:type="dxa"/>
            <w:tcBorders>
              <w:top w:val="single" w:sz="4" w:space="0" w:color="auto"/>
              <w:left w:val="single" w:sz="4" w:space="0" w:color="auto"/>
              <w:bottom w:val="single" w:sz="4" w:space="0" w:color="auto"/>
              <w:right w:val="single" w:sz="4" w:space="0" w:color="auto"/>
            </w:tcBorders>
            <w:vAlign w:val="center"/>
          </w:tcPr>
          <w:p w14:paraId="297DD707" w14:textId="77777777" w:rsidR="00AF01D0" w:rsidRPr="00385AD0" w:rsidRDefault="00AF01D0" w:rsidP="00D52D92">
            <w:pPr>
              <w:pStyle w:val="a5"/>
              <w:tabs>
                <w:tab w:val="clear" w:pos="4153"/>
                <w:tab w:val="clear" w:pos="8306"/>
              </w:tabs>
              <w:jc w:val="center"/>
              <w:rPr>
                <w:rFonts w:asciiTheme="minorHAnsi" w:hAnsiTheme="minorHAnsi" w:cstheme="minorHAnsi"/>
                <w:b/>
                <w:szCs w:val="22"/>
                <w:lang w:val="el-GR"/>
              </w:rPr>
            </w:pPr>
            <w:r w:rsidRPr="00385AD0">
              <w:rPr>
                <w:rFonts w:asciiTheme="minorHAnsi" w:hAnsiTheme="minorHAnsi" w:cstheme="minorHAnsi"/>
                <w:b/>
                <w:szCs w:val="22"/>
                <w:lang w:val="el-GR"/>
              </w:rPr>
              <w:t>50%</w:t>
            </w:r>
          </w:p>
        </w:tc>
      </w:tr>
      <w:tr w:rsidR="00385AD0" w:rsidRPr="00385AD0" w14:paraId="3C85A9B0" w14:textId="77777777" w:rsidTr="00D52D92">
        <w:trPr>
          <w:cantSplit/>
          <w:trHeight w:val="1045"/>
          <w:jc w:val="center"/>
        </w:trPr>
        <w:tc>
          <w:tcPr>
            <w:tcW w:w="4912" w:type="dxa"/>
            <w:tcBorders>
              <w:top w:val="single" w:sz="4" w:space="0" w:color="auto"/>
              <w:left w:val="single" w:sz="4" w:space="0" w:color="auto"/>
              <w:bottom w:val="single" w:sz="4" w:space="0" w:color="auto"/>
              <w:right w:val="single" w:sz="4" w:space="0" w:color="auto"/>
            </w:tcBorders>
          </w:tcPr>
          <w:p w14:paraId="6150FB3E" w14:textId="4B175FD6" w:rsidR="00AF01D0" w:rsidRPr="00385AD0" w:rsidRDefault="00AF01D0" w:rsidP="008644E2">
            <w:pPr>
              <w:spacing w:line="240" w:lineRule="auto"/>
              <w:rPr>
                <w:rFonts w:asciiTheme="minorHAnsi" w:hAnsiTheme="minorHAnsi" w:cstheme="minorHAnsi"/>
                <w:sz w:val="22"/>
                <w:szCs w:val="22"/>
                <w:lang w:val="el-GR"/>
              </w:rPr>
            </w:pPr>
            <w:r w:rsidRPr="008B05C8">
              <w:rPr>
                <w:rFonts w:asciiTheme="minorHAnsi" w:hAnsiTheme="minorHAnsi" w:cstheme="minorHAnsi"/>
                <w:b/>
                <w:bCs/>
                <w:i/>
                <w:iCs/>
                <w:sz w:val="22"/>
                <w:szCs w:val="22"/>
                <w:lang w:val="el-GR"/>
              </w:rPr>
              <w:lastRenderedPageBreak/>
              <w:t xml:space="preserve">Βιομηχανική Έρευνα </w:t>
            </w:r>
            <w:r w:rsidR="00EE2EF6" w:rsidRPr="008B05C8">
              <w:rPr>
                <w:rFonts w:asciiTheme="minorHAnsi" w:hAnsiTheme="minorHAnsi" w:cstheme="minorHAnsi"/>
                <w:b/>
                <w:bCs/>
                <w:i/>
                <w:iCs/>
                <w:sz w:val="22"/>
                <w:szCs w:val="22"/>
                <w:lang w:val="el-GR"/>
              </w:rPr>
              <w:t>:</w:t>
            </w:r>
            <w:r w:rsidR="00EE2EF6" w:rsidRPr="008B05C8">
              <w:rPr>
                <w:rFonts w:asciiTheme="minorHAnsi" w:hAnsiTheme="minorHAnsi" w:cstheme="minorHAnsi"/>
                <w:bCs/>
                <w:i/>
                <w:iCs/>
                <w:sz w:val="22"/>
                <w:szCs w:val="22"/>
                <w:lang w:val="el-GR"/>
              </w:rPr>
              <w:t xml:space="preserve"> </w:t>
            </w:r>
            <w:proofErr w:type="spellStart"/>
            <w:r w:rsidRPr="008B05C8">
              <w:rPr>
                <w:rFonts w:asciiTheme="minorHAnsi" w:hAnsiTheme="minorHAnsi" w:cstheme="minorHAnsi"/>
                <w:sz w:val="22"/>
                <w:szCs w:val="22"/>
                <w:lang w:val="el-GR"/>
              </w:rPr>
              <w:t>Εφ</w:t>
            </w:r>
            <w:r w:rsidR="00942611" w:rsidRPr="008B05C8">
              <w:rPr>
                <w:rFonts w:asciiTheme="minorHAnsi" w:hAnsiTheme="minorHAnsi" w:cstheme="minorHAnsi"/>
                <w:sz w:val="22"/>
                <w:szCs w:val="22"/>
                <w:lang w:val="el-GR"/>
              </w:rPr>
              <w:t>΄</w:t>
            </w:r>
            <w:proofErr w:type="spellEnd"/>
            <w:r w:rsidR="00942611" w:rsidRPr="008B05C8">
              <w:rPr>
                <w:rFonts w:asciiTheme="minorHAnsi" w:hAnsiTheme="minorHAnsi" w:cstheme="minorHAnsi"/>
                <w:sz w:val="22"/>
                <w:szCs w:val="22"/>
                <w:lang w:val="el-GR"/>
              </w:rPr>
              <w:t xml:space="preserve"> </w:t>
            </w:r>
            <w:r w:rsidRPr="008B05C8">
              <w:rPr>
                <w:rFonts w:asciiTheme="minorHAnsi" w:hAnsiTheme="minorHAnsi" w:cstheme="minorHAnsi"/>
                <w:sz w:val="22"/>
                <w:szCs w:val="22"/>
                <w:lang w:val="el-GR"/>
              </w:rPr>
              <w:t>όσον η πράξη προβλέπει π</w:t>
            </w:r>
            <w:r w:rsidR="004F260C" w:rsidRPr="008B05C8">
              <w:rPr>
                <w:rFonts w:asciiTheme="minorHAnsi" w:hAnsiTheme="minorHAnsi" w:cstheme="minorHAnsi"/>
                <w:sz w:val="22"/>
                <w:szCs w:val="22"/>
                <w:lang w:val="el-GR"/>
              </w:rPr>
              <w:t xml:space="preserve">ραγματική συνεργασία </w:t>
            </w:r>
            <w:r w:rsidRPr="008B05C8">
              <w:rPr>
                <w:rFonts w:asciiTheme="minorHAnsi" w:hAnsiTheme="minorHAnsi" w:cstheme="minorHAnsi"/>
                <w:sz w:val="22"/>
                <w:szCs w:val="22"/>
                <w:lang w:val="el-GR" w:eastAsia="en-US"/>
              </w:rPr>
              <w:t>μεταξύ επιχειρήσεων από τις οποίες τουλάχιστον μία είναι ΜΜΕ και κα</w:t>
            </w:r>
            <w:r w:rsidR="0041031F" w:rsidRPr="008B05C8">
              <w:rPr>
                <w:rFonts w:asciiTheme="minorHAnsi" w:hAnsiTheme="minorHAnsi" w:cstheme="minorHAnsi"/>
                <w:sz w:val="22"/>
                <w:szCs w:val="22"/>
                <w:lang w:val="el-GR" w:eastAsia="en-US"/>
              </w:rPr>
              <w:t>μ</w:t>
            </w:r>
            <w:r w:rsidRPr="008B05C8">
              <w:rPr>
                <w:rFonts w:asciiTheme="minorHAnsi" w:hAnsiTheme="minorHAnsi" w:cstheme="minorHAnsi"/>
                <w:sz w:val="22"/>
                <w:szCs w:val="22"/>
                <w:lang w:val="el-GR" w:eastAsia="en-US"/>
              </w:rPr>
              <w:t xml:space="preserve">ία μεμονωμένη επιχείρηση δεν καλύπτει άνω </w:t>
            </w:r>
            <w:r w:rsidR="004F260C" w:rsidRPr="008B05C8">
              <w:rPr>
                <w:rFonts w:asciiTheme="minorHAnsi" w:hAnsiTheme="minorHAnsi" w:cstheme="minorHAnsi"/>
                <w:sz w:val="22"/>
                <w:szCs w:val="22"/>
                <w:lang w:val="el-GR" w:eastAsia="en-US"/>
              </w:rPr>
              <w:t>του 70% των επιλέξιμων δαπανών</w:t>
            </w:r>
            <w:r w:rsidR="00EE2EF6" w:rsidRPr="008B05C8">
              <w:rPr>
                <w:rFonts w:asciiTheme="minorHAnsi" w:hAnsiTheme="minorHAnsi" w:cstheme="minorHAnsi"/>
                <w:sz w:val="22"/>
                <w:szCs w:val="22"/>
                <w:lang w:val="el-GR" w:eastAsia="en-US"/>
              </w:rPr>
              <w:t>.</w:t>
            </w:r>
          </w:p>
        </w:tc>
        <w:tc>
          <w:tcPr>
            <w:tcW w:w="1869" w:type="dxa"/>
            <w:tcBorders>
              <w:top w:val="single" w:sz="4" w:space="0" w:color="auto"/>
              <w:left w:val="single" w:sz="4" w:space="0" w:color="auto"/>
              <w:bottom w:val="single" w:sz="4" w:space="0" w:color="auto"/>
              <w:right w:val="single" w:sz="4" w:space="0" w:color="auto"/>
            </w:tcBorders>
            <w:vAlign w:val="center"/>
          </w:tcPr>
          <w:p w14:paraId="7AC3554F"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80%</w:t>
            </w:r>
          </w:p>
        </w:tc>
        <w:tc>
          <w:tcPr>
            <w:tcW w:w="1275" w:type="dxa"/>
            <w:tcBorders>
              <w:top w:val="single" w:sz="4" w:space="0" w:color="auto"/>
              <w:left w:val="single" w:sz="4" w:space="0" w:color="auto"/>
              <w:bottom w:val="single" w:sz="4" w:space="0" w:color="auto"/>
              <w:right w:val="single" w:sz="4" w:space="0" w:color="auto"/>
            </w:tcBorders>
            <w:vAlign w:val="center"/>
          </w:tcPr>
          <w:p w14:paraId="32ACA518"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75%</w:t>
            </w:r>
          </w:p>
        </w:tc>
        <w:tc>
          <w:tcPr>
            <w:tcW w:w="1250" w:type="dxa"/>
            <w:tcBorders>
              <w:top w:val="single" w:sz="4" w:space="0" w:color="auto"/>
              <w:left w:val="single" w:sz="4" w:space="0" w:color="auto"/>
              <w:bottom w:val="single" w:sz="4" w:space="0" w:color="auto"/>
              <w:right w:val="single" w:sz="4" w:space="0" w:color="auto"/>
            </w:tcBorders>
            <w:vAlign w:val="center"/>
          </w:tcPr>
          <w:p w14:paraId="24466B0D"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65%</w:t>
            </w:r>
          </w:p>
        </w:tc>
      </w:tr>
      <w:tr w:rsidR="00385AD0" w:rsidRPr="00385AD0" w14:paraId="28FD00A8" w14:textId="77777777" w:rsidTr="00D52D92">
        <w:trPr>
          <w:cantSplit/>
          <w:jc w:val="center"/>
        </w:trPr>
        <w:tc>
          <w:tcPr>
            <w:tcW w:w="4912" w:type="dxa"/>
            <w:tcBorders>
              <w:top w:val="single" w:sz="4" w:space="0" w:color="auto"/>
              <w:left w:val="single" w:sz="4" w:space="0" w:color="auto"/>
              <w:bottom w:val="single" w:sz="4" w:space="0" w:color="auto"/>
              <w:right w:val="single" w:sz="4" w:space="0" w:color="auto"/>
            </w:tcBorders>
            <w:vAlign w:val="center"/>
          </w:tcPr>
          <w:p w14:paraId="6ECBA837" w14:textId="77777777" w:rsidR="00AF01D0" w:rsidRPr="00385AD0" w:rsidRDefault="00AF01D0" w:rsidP="00D52D92">
            <w:pPr>
              <w:pStyle w:val="Arial11pt"/>
              <w:spacing w:after="0"/>
              <w:rPr>
                <w:rFonts w:asciiTheme="minorHAnsi" w:hAnsiTheme="minorHAnsi" w:cstheme="minorHAnsi"/>
                <w:b/>
                <w:bCs/>
                <w:i/>
                <w:iCs/>
                <w:szCs w:val="22"/>
              </w:rPr>
            </w:pPr>
            <w:r w:rsidRPr="00385AD0">
              <w:rPr>
                <w:rFonts w:asciiTheme="minorHAnsi" w:hAnsiTheme="minorHAnsi" w:cstheme="minorHAnsi"/>
                <w:b/>
                <w:bCs/>
                <w:i/>
                <w:iCs/>
                <w:szCs w:val="22"/>
                <w:lang w:eastAsia="en-US"/>
              </w:rPr>
              <w:t>Πειραματική Ανάπτυξη</w:t>
            </w:r>
          </w:p>
        </w:tc>
        <w:tc>
          <w:tcPr>
            <w:tcW w:w="1869" w:type="dxa"/>
            <w:tcBorders>
              <w:top w:val="single" w:sz="4" w:space="0" w:color="auto"/>
              <w:left w:val="single" w:sz="4" w:space="0" w:color="auto"/>
              <w:bottom w:val="single" w:sz="4" w:space="0" w:color="auto"/>
              <w:right w:val="single" w:sz="4" w:space="0" w:color="auto"/>
            </w:tcBorders>
            <w:vAlign w:val="center"/>
          </w:tcPr>
          <w:p w14:paraId="160139AC"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45%</w:t>
            </w:r>
          </w:p>
        </w:tc>
        <w:tc>
          <w:tcPr>
            <w:tcW w:w="1275" w:type="dxa"/>
            <w:tcBorders>
              <w:top w:val="single" w:sz="4" w:space="0" w:color="auto"/>
              <w:left w:val="single" w:sz="4" w:space="0" w:color="auto"/>
              <w:bottom w:val="single" w:sz="4" w:space="0" w:color="auto"/>
              <w:right w:val="single" w:sz="4" w:space="0" w:color="auto"/>
            </w:tcBorders>
            <w:vAlign w:val="center"/>
          </w:tcPr>
          <w:p w14:paraId="480E4058"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35%</w:t>
            </w:r>
          </w:p>
        </w:tc>
        <w:tc>
          <w:tcPr>
            <w:tcW w:w="1250" w:type="dxa"/>
            <w:tcBorders>
              <w:top w:val="single" w:sz="4" w:space="0" w:color="auto"/>
              <w:left w:val="single" w:sz="4" w:space="0" w:color="auto"/>
              <w:bottom w:val="single" w:sz="4" w:space="0" w:color="auto"/>
              <w:right w:val="single" w:sz="4" w:space="0" w:color="auto"/>
            </w:tcBorders>
            <w:vAlign w:val="center"/>
          </w:tcPr>
          <w:p w14:paraId="65C74709"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25%</w:t>
            </w:r>
          </w:p>
        </w:tc>
      </w:tr>
      <w:tr w:rsidR="00385AD0" w:rsidRPr="00385AD0" w14:paraId="0ACCA7D3" w14:textId="77777777" w:rsidTr="00D52D92">
        <w:trPr>
          <w:cantSplit/>
          <w:trHeight w:val="680"/>
          <w:jc w:val="center"/>
        </w:trPr>
        <w:tc>
          <w:tcPr>
            <w:tcW w:w="4912" w:type="dxa"/>
            <w:tcBorders>
              <w:top w:val="single" w:sz="4" w:space="0" w:color="auto"/>
              <w:left w:val="single" w:sz="4" w:space="0" w:color="auto"/>
              <w:bottom w:val="single" w:sz="4" w:space="0" w:color="auto"/>
              <w:right w:val="single" w:sz="4" w:space="0" w:color="auto"/>
            </w:tcBorders>
            <w:vAlign w:val="center"/>
          </w:tcPr>
          <w:p w14:paraId="0D0F0573" w14:textId="375075D4" w:rsidR="00AF01D0" w:rsidRPr="00385AD0" w:rsidRDefault="007A03FE" w:rsidP="00D52D92">
            <w:pPr>
              <w:spacing w:line="240" w:lineRule="auto"/>
              <w:rPr>
                <w:rFonts w:asciiTheme="minorHAnsi" w:hAnsiTheme="minorHAnsi" w:cstheme="minorHAnsi"/>
                <w:sz w:val="22"/>
                <w:szCs w:val="22"/>
                <w:lang w:val="el-GR"/>
              </w:rPr>
            </w:pPr>
            <w:r w:rsidRPr="00385AD0">
              <w:rPr>
                <w:rFonts w:asciiTheme="minorHAnsi" w:hAnsiTheme="minorHAnsi" w:cstheme="minorHAnsi"/>
                <w:b/>
                <w:sz w:val="22"/>
                <w:szCs w:val="22"/>
                <w:lang w:val="el-GR"/>
              </w:rPr>
              <w:t>Πειραματική Ανάπτυξη :</w:t>
            </w:r>
            <w:r w:rsidRPr="00385AD0">
              <w:rPr>
                <w:rFonts w:asciiTheme="minorHAnsi" w:hAnsiTheme="minorHAnsi" w:cstheme="minorHAnsi"/>
                <w:sz w:val="22"/>
                <w:szCs w:val="22"/>
                <w:lang w:val="el-GR"/>
              </w:rPr>
              <w:t xml:space="preserve"> Ε</w:t>
            </w:r>
            <w:r w:rsidR="004F260C" w:rsidRPr="00385AD0">
              <w:rPr>
                <w:rFonts w:asciiTheme="minorHAnsi" w:hAnsiTheme="minorHAnsi" w:cstheme="minorHAnsi"/>
                <w:sz w:val="22"/>
                <w:szCs w:val="22"/>
                <w:lang w:val="el-GR"/>
              </w:rPr>
              <w:t>φ</w:t>
            </w:r>
            <w:r w:rsidR="00942611" w:rsidRPr="00385AD0">
              <w:rPr>
                <w:rFonts w:asciiTheme="minorHAnsi" w:hAnsiTheme="minorHAnsi" w:cstheme="minorHAnsi"/>
                <w:sz w:val="22"/>
                <w:szCs w:val="22"/>
                <w:lang w:val="el-GR"/>
              </w:rPr>
              <w:t xml:space="preserve">’ </w:t>
            </w:r>
            <w:r w:rsidR="004F260C" w:rsidRPr="00385AD0">
              <w:rPr>
                <w:rFonts w:asciiTheme="minorHAnsi" w:hAnsiTheme="minorHAnsi" w:cstheme="minorHAnsi"/>
                <w:sz w:val="22"/>
                <w:szCs w:val="22"/>
                <w:lang w:val="el-GR"/>
              </w:rPr>
              <w:t xml:space="preserve">όσον η πράξη προβλέπει πραγματική συνεργασία </w:t>
            </w:r>
            <w:r w:rsidR="004F260C" w:rsidRPr="00385AD0">
              <w:rPr>
                <w:rFonts w:asciiTheme="minorHAnsi" w:hAnsiTheme="minorHAnsi" w:cstheme="minorHAnsi"/>
                <w:sz w:val="22"/>
                <w:szCs w:val="22"/>
                <w:lang w:val="el-GR" w:eastAsia="en-US"/>
              </w:rPr>
              <w:t xml:space="preserve">μεταξύ επιχειρήσεων από τις οποίες τουλάχιστον μία είναι ΜΜΕ και </w:t>
            </w:r>
            <w:r w:rsidR="008644E2" w:rsidRPr="00385AD0">
              <w:rPr>
                <w:rFonts w:asciiTheme="minorHAnsi" w:hAnsiTheme="minorHAnsi" w:cstheme="minorHAnsi"/>
                <w:sz w:val="22"/>
                <w:szCs w:val="22"/>
                <w:lang w:val="el-GR" w:eastAsia="en-US"/>
              </w:rPr>
              <w:t>καμία</w:t>
            </w:r>
            <w:r w:rsidR="004F260C" w:rsidRPr="00385AD0">
              <w:rPr>
                <w:rFonts w:asciiTheme="minorHAnsi" w:hAnsiTheme="minorHAnsi" w:cstheme="minorHAnsi"/>
                <w:sz w:val="22"/>
                <w:szCs w:val="22"/>
                <w:lang w:val="el-GR" w:eastAsia="en-US"/>
              </w:rPr>
              <w:t xml:space="preserve"> μεμονωμένη επιχείρηση δεν καλύπτει άνω του 70% των επιλέξιμων δαπανών</w:t>
            </w:r>
            <w:r w:rsidRPr="00385AD0">
              <w:rPr>
                <w:rFonts w:asciiTheme="minorHAnsi" w:hAnsiTheme="minorHAnsi" w:cstheme="minorHAnsi"/>
                <w:sz w:val="22"/>
                <w:szCs w:val="22"/>
                <w:lang w:val="el-GR" w:eastAsia="en-US"/>
              </w:rPr>
              <w:t>.</w:t>
            </w:r>
          </w:p>
        </w:tc>
        <w:tc>
          <w:tcPr>
            <w:tcW w:w="1869" w:type="dxa"/>
            <w:tcBorders>
              <w:top w:val="single" w:sz="4" w:space="0" w:color="auto"/>
              <w:left w:val="single" w:sz="4" w:space="0" w:color="auto"/>
              <w:bottom w:val="single" w:sz="4" w:space="0" w:color="auto"/>
              <w:right w:val="single" w:sz="4" w:space="0" w:color="auto"/>
            </w:tcBorders>
            <w:vAlign w:val="center"/>
          </w:tcPr>
          <w:p w14:paraId="1450CD25"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60%</w:t>
            </w:r>
          </w:p>
        </w:tc>
        <w:tc>
          <w:tcPr>
            <w:tcW w:w="1275" w:type="dxa"/>
            <w:tcBorders>
              <w:top w:val="single" w:sz="4" w:space="0" w:color="auto"/>
              <w:left w:val="single" w:sz="4" w:space="0" w:color="auto"/>
              <w:bottom w:val="single" w:sz="4" w:space="0" w:color="auto"/>
              <w:right w:val="single" w:sz="4" w:space="0" w:color="auto"/>
            </w:tcBorders>
            <w:vAlign w:val="center"/>
          </w:tcPr>
          <w:p w14:paraId="7ADAB90A"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50%</w:t>
            </w:r>
          </w:p>
        </w:tc>
        <w:tc>
          <w:tcPr>
            <w:tcW w:w="1250" w:type="dxa"/>
            <w:tcBorders>
              <w:top w:val="single" w:sz="4" w:space="0" w:color="auto"/>
              <w:left w:val="single" w:sz="4" w:space="0" w:color="auto"/>
              <w:bottom w:val="single" w:sz="4" w:space="0" w:color="auto"/>
              <w:right w:val="single" w:sz="4" w:space="0" w:color="auto"/>
            </w:tcBorders>
            <w:vAlign w:val="center"/>
          </w:tcPr>
          <w:p w14:paraId="33F9A21B"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40%</w:t>
            </w:r>
          </w:p>
        </w:tc>
      </w:tr>
      <w:tr w:rsidR="00EC2EEA" w:rsidRPr="00385AD0" w14:paraId="33742D70" w14:textId="77777777" w:rsidTr="00D52D92">
        <w:trPr>
          <w:cantSplit/>
          <w:trHeight w:val="312"/>
          <w:jc w:val="center"/>
        </w:trPr>
        <w:tc>
          <w:tcPr>
            <w:tcW w:w="4912" w:type="dxa"/>
            <w:tcBorders>
              <w:top w:val="single" w:sz="4" w:space="0" w:color="auto"/>
              <w:left w:val="single" w:sz="4" w:space="0" w:color="auto"/>
              <w:bottom w:val="single" w:sz="4" w:space="0" w:color="auto"/>
              <w:right w:val="single" w:sz="4" w:space="0" w:color="auto"/>
            </w:tcBorders>
            <w:vAlign w:val="center"/>
          </w:tcPr>
          <w:p w14:paraId="684EFE1A" w14:textId="77777777" w:rsidR="00AF01D0" w:rsidRPr="00385AD0" w:rsidRDefault="00AF01D0" w:rsidP="00D52D92">
            <w:pPr>
              <w:spacing w:line="240" w:lineRule="auto"/>
              <w:rPr>
                <w:rFonts w:asciiTheme="minorHAnsi" w:hAnsiTheme="minorHAnsi" w:cstheme="minorHAnsi"/>
                <w:b/>
                <w:bCs/>
                <w:i/>
                <w:iCs/>
                <w:sz w:val="22"/>
                <w:szCs w:val="22"/>
                <w:lang w:val="el-GR"/>
              </w:rPr>
            </w:pPr>
            <w:r w:rsidRPr="00385AD0">
              <w:rPr>
                <w:rFonts w:asciiTheme="minorHAnsi" w:hAnsiTheme="minorHAnsi" w:cstheme="minorHAnsi"/>
                <w:b/>
                <w:bCs/>
                <w:i/>
                <w:iCs/>
                <w:sz w:val="22"/>
                <w:szCs w:val="22"/>
                <w:lang w:val="el-GR"/>
              </w:rPr>
              <w:t>Μελέτες σκοπιμότητας</w:t>
            </w:r>
          </w:p>
        </w:tc>
        <w:tc>
          <w:tcPr>
            <w:tcW w:w="1869" w:type="dxa"/>
            <w:tcBorders>
              <w:top w:val="single" w:sz="4" w:space="0" w:color="auto"/>
              <w:left w:val="single" w:sz="4" w:space="0" w:color="auto"/>
              <w:bottom w:val="single" w:sz="4" w:space="0" w:color="auto"/>
              <w:right w:val="single" w:sz="4" w:space="0" w:color="auto"/>
            </w:tcBorders>
            <w:vAlign w:val="center"/>
          </w:tcPr>
          <w:p w14:paraId="39770AFB"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70%</w:t>
            </w:r>
          </w:p>
        </w:tc>
        <w:tc>
          <w:tcPr>
            <w:tcW w:w="1275" w:type="dxa"/>
            <w:tcBorders>
              <w:top w:val="single" w:sz="4" w:space="0" w:color="auto"/>
              <w:left w:val="single" w:sz="4" w:space="0" w:color="auto"/>
              <w:bottom w:val="single" w:sz="4" w:space="0" w:color="auto"/>
              <w:right w:val="single" w:sz="4" w:space="0" w:color="auto"/>
            </w:tcBorders>
            <w:vAlign w:val="center"/>
          </w:tcPr>
          <w:p w14:paraId="26ED095D"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60%</w:t>
            </w:r>
          </w:p>
        </w:tc>
        <w:tc>
          <w:tcPr>
            <w:tcW w:w="1250" w:type="dxa"/>
            <w:tcBorders>
              <w:top w:val="single" w:sz="4" w:space="0" w:color="auto"/>
              <w:left w:val="single" w:sz="4" w:space="0" w:color="auto"/>
              <w:bottom w:val="single" w:sz="4" w:space="0" w:color="auto"/>
              <w:right w:val="single" w:sz="4" w:space="0" w:color="auto"/>
            </w:tcBorders>
            <w:vAlign w:val="center"/>
          </w:tcPr>
          <w:p w14:paraId="6E8D07E1" w14:textId="77777777" w:rsidR="00AF01D0" w:rsidRPr="00385AD0" w:rsidRDefault="00AF01D0" w:rsidP="00D52D92">
            <w:pPr>
              <w:spacing w:line="240" w:lineRule="auto"/>
              <w:jc w:val="center"/>
              <w:rPr>
                <w:rFonts w:asciiTheme="minorHAnsi" w:hAnsiTheme="minorHAnsi" w:cstheme="minorHAnsi"/>
                <w:b/>
                <w:sz w:val="22"/>
                <w:szCs w:val="22"/>
                <w:lang w:val="el-GR"/>
              </w:rPr>
            </w:pPr>
            <w:r w:rsidRPr="00385AD0">
              <w:rPr>
                <w:rFonts w:asciiTheme="minorHAnsi" w:hAnsiTheme="minorHAnsi" w:cstheme="minorHAnsi"/>
                <w:b/>
                <w:sz w:val="22"/>
                <w:szCs w:val="22"/>
                <w:lang w:val="el-GR"/>
              </w:rPr>
              <w:t>50%</w:t>
            </w:r>
          </w:p>
        </w:tc>
      </w:tr>
    </w:tbl>
    <w:p w14:paraId="0AFFEE58" w14:textId="77777777" w:rsidR="002A7CD6" w:rsidRPr="00385AD0" w:rsidRDefault="002A7CD6" w:rsidP="00D52D92">
      <w:pPr>
        <w:suppressAutoHyphens w:val="0"/>
        <w:autoSpaceDE w:val="0"/>
        <w:autoSpaceDN w:val="0"/>
        <w:adjustRightInd w:val="0"/>
        <w:spacing w:line="240" w:lineRule="auto"/>
        <w:ind w:left="720" w:right="57"/>
        <w:rPr>
          <w:rFonts w:asciiTheme="minorHAnsi" w:eastAsia="SymbolMT" w:hAnsiTheme="minorHAnsi" w:cstheme="minorHAnsi"/>
          <w:sz w:val="22"/>
          <w:szCs w:val="22"/>
          <w:lang w:val="el-GR" w:eastAsia="el-GR"/>
        </w:rPr>
      </w:pPr>
    </w:p>
    <w:p w14:paraId="1767527B" w14:textId="38CB8D16" w:rsidR="00550A94" w:rsidRPr="00385AD0" w:rsidRDefault="00550A94" w:rsidP="00D52D92">
      <w:pPr>
        <w:numPr>
          <w:ilvl w:val="0"/>
          <w:numId w:val="1"/>
        </w:numPr>
        <w:tabs>
          <w:tab w:val="left" w:pos="284"/>
        </w:tabs>
        <w:suppressAutoHyphens w:val="0"/>
        <w:autoSpaceDE w:val="0"/>
        <w:autoSpaceDN w:val="0"/>
        <w:adjustRightInd w:val="0"/>
        <w:spacing w:line="240" w:lineRule="auto"/>
        <w:ind w:left="142" w:right="57" w:firstLine="0"/>
        <w:rPr>
          <w:rFonts w:asciiTheme="minorHAnsi" w:eastAsia="SymbolMT" w:hAnsiTheme="minorHAnsi" w:cstheme="minorHAnsi"/>
          <w:b/>
          <w:sz w:val="22"/>
          <w:szCs w:val="22"/>
          <w:lang w:val="el-GR" w:eastAsia="el-GR"/>
        </w:rPr>
      </w:pPr>
      <w:r w:rsidRPr="00385AD0">
        <w:rPr>
          <w:rFonts w:asciiTheme="minorHAnsi" w:hAnsiTheme="minorHAnsi" w:cstheme="minorHAnsi"/>
          <w:sz w:val="22"/>
          <w:szCs w:val="22"/>
          <w:lang w:val="el-GR"/>
        </w:rPr>
        <w:t xml:space="preserve">Ενισχύσεις Καινοτομίας για ΜΜΕ </w:t>
      </w:r>
      <w:r w:rsidRPr="00385AD0">
        <w:rPr>
          <w:rFonts w:asciiTheme="minorHAnsi" w:eastAsia="SymbolMT" w:hAnsiTheme="minorHAnsi" w:cstheme="minorHAnsi"/>
          <w:sz w:val="22"/>
          <w:szCs w:val="22"/>
          <w:lang w:val="el-GR" w:eastAsia="el-GR"/>
        </w:rPr>
        <w:t>(άρθρο 28</w:t>
      </w:r>
      <w:r w:rsidR="008644E2">
        <w:rPr>
          <w:rFonts w:asciiTheme="minorHAnsi" w:eastAsia="SymbolMT" w:hAnsiTheme="minorHAnsi" w:cstheme="minorHAnsi"/>
          <w:sz w:val="22"/>
          <w:szCs w:val="22"/>
          <w:lang w:val="el-GR" w:eastAsia="el-GR"/>
        </w:rPr>
        <w:t>,</w:t>
      </w:r>
      <w:r w:rsidRPr="00385AD0">
        <w:rPr>
          <w:rFonts w:asciiTheme="minorHAnsi" w:eastAsia="SymbolMT" w:hAnsiTheme="minorHAnsi" w:cstheme="minorHAnsi"/>
          <w:sz w:val="22"/>
          <w:szCs w:val="22"/>
          <w:lang w:val="el-GR" w:eastAsia="el-GR"/>
        </w:rPr>
        <w:t xml:space="preserve"> </w:t>
      </w:r>
      <w:r w:rsidR="008644E2">
        <w:rPr>
          <w:rFonts w:asciiTheme="minorHAnsi" w:eastAsia="SymbolMT" w:hAnsiTheme="minorHAnsi" w:cstheme="minorHAnsi"/>
          <w:sz w:val="22"/>
          <w:szCs w:val="22"/>
          <w:lang w:val="el-GR" w:eastAsia="el-GR"/>
        </w:rPr>
        <w:t>ΕΚ</w:t>
      </w:r>
      <w:r w:rsidR="008644E2" w:rsidRPr="00385AD0">
        <w:rPr>
          <w:rFonts w:asciiTheme="minorHAnsi" w:eastAsia="SymbolMT" w:hAnsiTheme="minorHAnsi" w:cstheme="minorHAnsi"/>
          <w:sz w:val="22"/>
          <w:szCs w:val="22"/>
          <w:lang w:val="el-GR" w:eastAsia="el-GR"/>
        </w:rPr>
        <w:t xml:space="preserve"> </w:t>
      </w:r>
      <w:r w:rsidRPr="00385AD0">
        <w:rPr>
          <w:rFonts w:asciiTheme="minorHAnsi" w:eastAsia="SymbolMT" w:hAnsiTheme="minorHAnsi" w:cstheme="minorHAnsi"/>
          <w:sz w:val="22"/>
          <w:szCs w:val="22"/>
          <w:lang w:val="el-GR" w:eastAsia="el-GR"/>
        </w:rPr>
        <w:t xml:space="preserve">651/2014): </w:t>
      </w:r>
      <w:r w:rsidRPr="00385AD0">
        <w:rPr>
          <w:rFonts w:asciiTheme="minorHAnsi" w:eastAsia="SymbolMT" w:hAnsiTheme="minorHAnsi" w:cstheme="minorHAnsi"/>
          <w:b/>
          <w:sz w:val="22"/>
          <w:szCs w:val="22"/>
          <w:lang w:val="el-GR" w:eastAsia="el-GR"/>
        </w:rPr>
        <w:t>50%</w:t>
      </w:r>
      <w:r w:rsidR="00B80EA9" w:rsidRPr="00385AD0">
        <w:rPr>
          <w:rFonts w:asciiTheme="minorHAnsi" w:eastAsia="SymbolMT" w:hAnsiTheme="minorHAnsi" w:cstheme="minorHAnsi"/>
          <w:b/>
          <w:sz w:val="22"/>
          <w:szCs w:val="22"/>
          <w:lang w:val="el-GR" w:eastAsia="el-GR"/>
        </w:rPr>
        <w:t>.</w:t>
      </w:r>
    </w:p>
    <w:p w14:paraId="71D3E81C" w14:textId="77777777" w:rsidR="00B80EA9" w:rsidRPr="00385AD0" w:rsidRDefault="00B80EA9" w:rsidP="00D52D92">
      <w:pPr>
        <w:tabs>
          <w:tab w:val="left" w:pos="284"/>
        </w:tabs>
        <w:suppressAutoHyphens w:val="0"/>
        <w:autoSpaceDE w:val="0"/>
        <w:autoSpaceDN w:val="0"/>
        <w:adjustRightInd w:val="0"/>
        <w:spacing w:line="240" w:lineRule="auto"/>
        <w:ind w:right="57"/>
        <w:rPr>
          <w:rFonts w:asciiTheme="minorHAnsi" w:eastAsia="SymbolMT" w:hAnsiTheme="minorHAnsi" w:cstheme="minorHAnsi"/>
          <w:b/>
          <w:sz w:val="22"/>
          <w:szCs w:val="22"/>
          <w:lang w:val="el-GR" w:eastAsia="el-GR"/>
        </w:rPr>
      </w:pPr>
    </w:p>
    <w:p w14:paraId="697C798C" w14:textId="73F0529D" w:rsidR="00AF01D0" w:rsidRPr="00385AD0" w:rsidRDefault="00AF01D0" w:rsidP="008644E2">
      <w:pPr>
        <w:widowControl w:val="0"/>
        <w:numPr>
          <w:ilvl w:val="0"/>
          <w:numId w:val="1"/>
        </w:numPr>
        <w:tabs>
          <w:tab w:val="left" w:pos="284"/>
          <w:tab w:val="left" w:pos="527"/>
          <w:tab w:val="left" w:pos="528"/>
        </w:tabs>
        <w:suppressAutoHyphens w:val="0"/>
        <w:spacing w:line="240" w:lineRule="auto"/>
        <w:ind w:right="57"/>
        <w:rPr>
          <w:rFonts w:asciiTheme="minorHAnsi" w:hAnsiTheme="minorHAnsi" w:cstheme="minorHAnsi"/>
          <w:b/>
          <w:sz w:val="22"/>
          <w:szCs w:val="22"/>
          <w:lang w:val="el-GR"/>
        </w:rPr>
      </w:pPr>
      <w:r w:rsidRPr="00385AD0">
        <w:rPr>
          <w:rFonts w:asciiTheme="minorHAnsi" w:hAnsiTheme="minorHAnsi" w:cstheme="minorHAnsi"/>
          <w:sz w:val="22"/>
          <w:szCs w:val="22"/>
          <w:lang w:val="el-GR"/>
        </w:rPr>
        <w:t xml:space="preserve">Ενισχύσεις για συμμετοχή ΜΜΕ σε εκθέσεις </w:t>
      </w:r>
      <w:r w:rsidR="008644E2">
        <w:rPr>
          <w:rFonts w:asciiTheme="minorHAnsi" w:hAnsiTheme="minorHAnsi" w:cstheme="minorHAnsi"/>
          <w:sz w:val="22"/>
          <w:szCs w:val="22"/>
          <w:lang w:val="el-GR"/>
        </w:rPr>
        <w:t>(</w:t>
      </w:r>
      <w:r w:rsidRPr="00385AD0">
        <w:rPr>
          <w:rFonts w:asciiTheme="minorHAnsi" w:hAnsiTheme="minorHAnsi" w:cstheme="minorHAnsi"/>
          <w:sz w:val="22"/>
          <w:szCs w:val="22"/>
          <w:lang w:val="el-GR"/>
        </w:rPr>
        <w:t xml:space="preserve"> άρθρο 19</w:t>
      </w:r>
      <w:r w:rsidR="008644E2">
        <w:rPr>
          <w:rFonts w:asciiTheme="minorHAnsi" w:hAnsiTheme="minorHAnsi" w:cstheme="minorHAnsi"/>
          <w:sz w:val="22"/>
          <w:szCs w:val="22"/>
          <w:lang w:val="el-GR"/>
        </w:rPr>
        <w:t>,</w:t>
      </w:r>
      <w:r w:rsidR="008644E2" w:rsidRPr="008B05C8">
        <w:rPr>
          <w:lang w:val="el-GR"/>
        </w:rPr>
        <w:t xml:space="preserve"> </w:t>
      </w:r>
      <w:r w:rsidR="008644E2">
        <w:rPr>
          <w:rFonts w:asciiTheme="minorHAnsi" w:hAnsiTheme="minorHAnsi" w:cstheme="minorHAnsi"/>
          <w:sz w:val="22"/>
          <w:szCs w:val="22"/>
          <w:lang w:val="el-GR"/>
        </w:rPr>
        <w:t xml:space="preserve">ΕΚ </w:t>
      </w:r>
      <w:r w:rsidR="008644E2" w:rsidRPr="008644E2">
        <w:rPr>
          <w:rFonts w:asciiTheme="minorHAnsi" w:hAnsiTheme="minorHAnsi" w:cstheme="minorHAnsi"/>
          <w:sz w:val="22"/>
          <w:szCs w:val="22"/>
          <w:lang w:val="el-GR"/>
        </w:rPr>
        <w:t>651/2014</w:t>
      </w:r>
      <w:r w:rsidR="008644E2">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w:t>
      </w:r>
      <w:r w:rsidRPr="00385AD0">
        <w:rPr>
          <w:rFonts w:asciiTheme="minorHAnsi" w:hAnsiTheme="minorHAnsi" w:cstheme="minorHAnsi"/>
          <w:b/>
          <w:sz w:val="22"/>
          <w:szCs w:val="22"/>
          <w:lang w:val="el-GR"/>
        </w:rPr>
        <w:t xml:space="preserve"> 50%</w:t>
      </w:r>
      <w:r w:rsidR="00B80EA9" w:rsidRPr="00385AD0">
        <w:rPr>
          <w:rFonts w:asciiTheme="minorHAnsi" w:hAnsiTheme="minorHAnsi" w:cstheme="minorHAnsi"/>
          <w:b/>
          <w:sz w:val="22"/>
          <w:szCs w:val="22"/>
          <w:lang w:val="el-GR"/>
        </w:rPr>
        <w:t>.</w:t>
      </w:r>
    </w:p>
    <w:p w14:paraId="674FE7F8" w14:textId="77777777" w:rsidR="00550A94" w:rsidRPr="00385AD0" w:rsidRDefault="00550A94" w:rsidP="00D52D92">
      <w:pPr>
        <w:widowControl w:val="0"/>
        <w:tabs>
          <w:tab w:val="left" w:pos="527"/>
          <w:tab w:val="left" w:pos="528"/>
        </w:tabs>
        <w:suppressAutoHyphens w:val="0"/>
        <w:spacing w:line="240" w:lineRule="auto"/>
        <w:ind w:left="720" w:right="57"/>
        <w:rPr>
          <w:rFonts w:asciiTheme="minorHAnsi" w:hAnsiTheme="minorHAnsi" w:cstheme="minorHAnsi"/>
          <w:sz w:val="22"/>
          <w:szCs w:val="22"/>
          <w:lang w:val="el-GR"/>
        </w:rPr>
      </w:pPr>
    </w:p>
    <w:p w14:paraId="7F82F573" w14:textId="77777777" w:rsidR="00BA59CC" w:rsidRPr="00385AD0" w:rsidRDefault="00394477" w:rsidP="00D52D92">
      <w:pPr>
        <w:spacing w:line="240" w:lineRule="auto"/>
        <w:rPr>
          <w:rFonts w:asciiTheme="minorHAnsi" w:hAnsiTheme="minorHAnsi" w:cstheme="minorHAnsi"/>
          <w:b/>
          <w:sz w:val="22"/>
          <w:szCs w:val="22"/>
          <w:u w:val="single"/>
          <w:lang w:val="el-GR"/>
        </w:rPr>
      </w:pPr>
      <w:r w:rsidRPr="00385AD0">
        <w:rPr>
          <w:rFonts w:asciiTheme="minorHAnsi" w:hAnsiTheme="minorHAnsi" w:cstheme="minorHAnsi"/>
          <w:b/>
          <w:sz w:val="22"/>
          <w:szCs w:val="22"/>
          <w:u w:val="single"/>
          <w:lang w:val="el-GR"/>
        </w:rPr>
        <w:t>ΚΡΙΤΗΡΙΑ ΑΞΙΟΛΟΓΗΣΗΣ</w:t>
      </w:r>
    </w:p>
    <w:p w14:paraId="5E0F2D3E" w14:textId="77777777" w:rsidR="00394477" w:rsidRPr="00385AD0" w:rsidRDefault="00394477" w:rsidP="00D52D92">
      <w:pPr>
        <w:spacing w:line="240" w:lineRule="auto"/>
        <w:rPr>
          <w:rFonts w:asciiTheme="minorHAnsi" w:hAnsiTheme="minorHAnsi" w:cstheme="minorHAnsi"/>
          <w:b/>
          <w:sz w:val="22"/>
          <w:szCs w:val="22"/>
          <w:u w:val="single"/>
          <w:lang w:val="el-GR"/>
        </w:rPr>
      </w:pPr>
    </w:p>
    <w:p w14:paraId="07479618" w14:textId="77777777" w:rsidR="00FA60E8" w:rsidRPr="00385AD0" w:rsidRDefault="0004663D" w:rsidP="00D52D92">
      <w:pPr>
        <w:spacing w:line="240" w:lineRule="auto"/>
        <w:rPr>
          <w:rFonts w:asciiTheme="minorHAnsi" w:eastAsiaTheme="minorHAnsi" w:hAnsiTheme="minorHAnsi" w:cstheme="minorHAnsi"/>
          <w:sz w:val="22"/>
          <w:szCs w:val="22"/>
          <w:lang w:val="el-GR" w:eastAsia="en-US"/>
        </w:rPr>
      </w:pPr>
      <w:r w:rsidRPr="00385AD0">
        <w:rPr>
          <w:rFonts w:asciiTheme="minorHAnsi" w:hAnsiTheme="minorHAnsi" w:cstheme="minorHAnsi"/>
          <w:b/>
          <w:sz w:val="22"/>
          <w:szCs w:val="22"/>
          <w:lang w:val="el-GR"/>
        </w:rPr>
        <w:t>Α</w:t>
      </w:r>
      <w:r w:rsidRPr="00385AD0">
        <w:rPr>
          <w:rFonts w:asciiTheme="minorHAnsi" w:hAnsiTheme="minorHAnsi" w:cstheme="minorHAnsi"/>
          <w:sz w:val="22"/>
          <w:szCs w:val="22"/>
          <w:lang w:val="el-GR"/>
        </w:rPr>
        <w:t>.</w:t>
      </w:r>
      <w:r w:rsidR="00097842" w:rsidRPr="00385AD0">
        <w:rPr>
          <w:rFonts w:asciiTheme="minorHAnsi" w:hAnsiTheme="minorHAnsi" w:cstheme="minorHAnsi"/>
          <w:sz w:val="22"/>
          <w:szCs w:val="22"/>
          <w:lang w:val="el-GR"/>
        </w:rPr>
        <w:t xml:space="preserve"> </w:t>
      </w:r>
      <w:r w:rsidR="00FA60E8" w:rsidRPr="00385AD0">
        <w:rPr>
          <w:rFonts w:asciiTheme="minorHAnsi" w:hAnsiTheme="minorHAnsi" w:cstheme="minorHAnsi"/>
          <w:b/>
          <w:sz w:val="22"/>
          <w:szCs w:val="22"/>
          <w:lang w:val="el-GR"/>
        </w:rPr>
        <w:t>Αξιοπιστία δικαιούχων και ικανότητα υλοποίησης του έργου (συντελεστής βαρύτητας</w:t>
      </w:r>
      <w:r w:rsidR="00875259" w:rsidRPr="00385AD0">
        <w:rPr>
          <w:rFonts w:asciiTheme="minorHAnsi" w:hAnsiTheme="minorHAnsi" w:cstheme="minorHAnsi"/>
          <w:b/>
          <w:sz w:val="22"/>
          <w:szCs w:val="22"/>
          <w:lang w:val="el-GR"/>
        </w:rPr>
        <w:t xml:space="preserve"> </w:t>
      </w:r>
      <w:r w:rsidR="00FA60E8" w:rsidRPr="00385AD0">
        <w:rPr>
          <w:rFonts w:asciiTheme="minorHAnsi" w:hAnsiTheme="minorHAnsi" w:cstheme="minorHAnsi"/>
          <w:b/>
          <w:sz w:val="22"/>
          <w:szCs w:val="22"/>
          <w:lang w:val="el-GR"/>
        </w:rPr>
        <w:t>25%)</w:t>
      </w:r>
      <w:r w:rsidR="00097842" w:rsidRPr="00385AD0">
        <w:rPr>
          <w:rFonts w:asciiTheme="minorHAnsi" w:hAnsiTheme="minorHAnsi" w:cstheme="minorHAnsi"/>
          <w:b/>
          <w:sz w:val="22"/>
          <w:szCs w:val="22"/>
          <w:lang w:val="el-GR"/>
        </w:rPr>
        <w:t xml:space="preserve"> </w:t>
      </w:r>
      <w:r w:rsidR="00942611" w:rsidRPr="00385AD0">
        <w:rPr>
          <w:rFonts w:asciiTheme="minorHAnsi" w:hAnsiTheme="minorHAnsi" w:cstheme="minorHAnsi"/>
          <w:b/>
          <w:sz w:val="22"/>
          <w:szCs w:val="22"/>
          <w:lang w:val="el-GR"/>
        </w:rPr>
        <w:t>:</w:t>
      </w:r>
      <w:r w:rsidR="00097842" w:rsidRPr="00385AD0">
        <w:rPr>
          <w:rFonts w:asciiTheme="minorHAnsi" w:hAnsiTheme="minorHAnsi" w:cstheme="minorHAnsi"/>
          <w:b/>
          <w:sz w:val="22"/>
          <w:szCs w:val="22"/>
          <w:lang w:val="el-GR"/>
        </w:rPr>
        <w:t xml:space="preserve"> </w:t>
      </w:r>
      <w:r w:rsidR="00FA60E8" w:rsidRPr="00385AD0">
        <w:rPr>
          <w:rFonts w:asciiTheme="minorHAnsi" w:eastAsiaTheme="minorHAnsi" w:hAnsiTheme="minorHAnsi" w:cstheme="minorHAnsi"/>
          <w:sz w:val="22"/>
          <w:szCs w:val="22"/>
          <w:lang w:val="el-GR" w:eastAsia="en-US"/>
        </w:rPr>
        <w:t xml:space="preserve">Συνοχή και αποτελεσματικότητα </w:t>
      </w:r>
      <w:r w:rsidR="00942611" w:rsidRPr="00385AD0">
        <w:rPr>
          <w:rFonts w:asciiTheme="minorHAnsi" w:eastAsiaTheme="minorHAnsi" w:hAnsiTheme="minorHAnsi" w:cstheme="minorHAnsi"/>
          <w:sz w:val="22"/>
          <w:szCs w:val="22"/>
          <w:lang w:val="el-GR" w:eastAsia="en-US"/>
        </w:rPr>
        <w:t>επιχειρηματικού σχεδίου</w:t>
      </w:r>
      <w:r w:rsidR="00B1511E" w:rsidRPr="00385AD0">
        <w:rPr>
          <w:rFonts w:asciiTheme="minorHAnsi" w:eastAsiaTheme="minorHAnsi" w:hAnsiTheme="minorHAnsi" w:cstheme="minorHAnsi"/>
          <w:sz w:val="22"/>
          <w:szCs w:val="22"/>
          <w:lang w:val="el-GR" w:eastAsia="en-US"/>
        </w:rPr>
        <w:t>, ι</w:t>
      </w:r>
      <w:r w:rsidR="00FA60E8" w:rsidRPr="00385AD0">
        <w:rPr>
          <w:rFonts w:asciiTheme="minorHAnsi" w:eastAsiaTheme="minorHAnsi" w:hAnsiTheme="minorHAnsi" w:cstheme="minorHAnsi"/>
          <w:sz w:val="22"/>
          <w:szCs w:val="22"/>
          <w:lang w:val="el-GR" w:eastAsia="en-US"/>
        </w:rPr>
        <w:t>κανότητα και εμ</w:t>
      </w:r>
      <w:r w:rsidR="00B1511E" w:rsidRPr="00385AD0">
        <w:rPr>
          <w:rFonts w:asciiTheme="minorHAnsi" w:eastAsiaTheme="minorHAnsi" w:hAnsiTheme="minorHAnsi" w:cstheme="minorHAnsi"/>
          <w:sz w:val="22"/>
          <w:szCs w:val="22"/>
          <w:lang w:val="el-GR" w:eastAsia="en-US"/>
        </w:rPr>
        <w:t>πειρία του (ων) δικαιούχου (ων), ε</w:t>
      </w:r>
      <w:r w:rsidR="008269A3" w:rsidRPr="00385AD0">
        <w:rPr>
          <w:rFonts w:asciiTheme="minorHAnsi" w:eastAsiaTheme="minorHAnsi" w:hAnsiTheme="minorHAnsi" w:cstheme="minorHAnsi"/>
          <w:sz w:val="22"/>
          <w:szCs w:val="22"/>
          <w:lang w:val="el-GR" w:eastAsia="en-US"/>
        </w:rPr>
        <w:t xml:space="preserve">πάρκεια </w:t>
      </w:r>
      <w:r w:rsidR="00B1511E" w:rsidRPr="00385AD0">
        <w:rPr>
          <w:rFonts w:asciiTheme="minorHAnsi" w:eastAsiaTheme="minorHAnsi" w:hAnsiTheme="minorHAnsi" w:cstheme="minorHAnsi"/>
          <w:sz w:val="22"/>
          <w:szCs w:val="22"/>
          <w:lang w:val="el-GR" w:eastAsia="en-US"/>
        </w:rPr>
        <w:t>υποδομών, συμπ</w:t>
      </w:r>
      <w:r w:rsidR="008269A3" w:rsidRPr="00385AD0">
        <w:rPr>
          <w:rFonts w:asciiTheme="minorHAnsi" w:eastAsiaTheme="minorHAnsi" w:hAnsiTheme="minorHAnsi" w:cstheme="minorHAnsi"/>
          <w:sz w:val="22"/>
          <w:szCs w:val="22"/>
          <w:lang w:val="el-GR" w:eastAsia="en-US"/>
        </w:rPr>
        <w:t>ληρωματικότητα εταίρων.</w:t>
      </w:r>
    </w:p>
    <w:p w14:paraId="6055BFC7" w14:textId="77777777" w:rsidR="00FA60E8" w:rsidRPr="00385AD0" w:rsidRDefault="00FA60E8" w:rsidP="00D52D92">
      <w:pPr>
        <w:spacing w:line="240" w:lineRule="auto"/>
        <w:rPr>
          <w:rFonts w:asciiTheme="minorHAnsi" w:hAnsiTheme="minorHAnsi" w:cstheme="minorHAnsi"/>
          <w:sz w:val="22"/>
          <w:szCs w:val="22"/>
          <w:lang w:val="el-GR"/>
        </w:rPr>
      </w:pPr>
    </w:p>
    <w:p w14:paraId="54AB23D0" w14:textId="77777777" w:rsidR="00943A7C" w:rsidRPr="00385AD0" w:rsidRDefault="008269A3" w:rsidP="00D52D92">
      <w:pPr>
        <w:spacing w:line="240" w:lineRule="auto"/>
        <w:rPr>
          <w:rFonts w:asciiTheme="minorHAnsi" w:hAnsiTheme="minorHAnsi" w:cstheme="minorHAnsi"/>
          <w:sz w:val="22"/>
          <w:szCs w:val="22"/>
          <w:lang w:val="el-GR"/>
        </w:rPr>
      </w:pPr>
      <w:r w:rsidRPr="00385AD0">
        <w:rPr>
          <w:rFonts w:asciiTheme="minorHAnsi" w:hAnsiTheme="minorHAnsi" w:cstheme="minorHAnsi"/>
          <w:b/>
          <w:sz w:val="22"/>
          <w:szCs w:val="22"/>
          <w:lang w:val="el-GR"/>
        </w:rPr>
        <w:t xml:space="preserve">Β. </w:t>
      </w:r>
      <w:proofErr w:type="spellStart"/>
      <w:r w:rsidR="00097842" w:rsidRPr="00385AD0">
        <w:rPr>
          <w:rFonts w:asciiTheme="minorHAnsi" w:hAnsiTheme="minorHAnsi" w:cstheme="minorHAnsi"/>
          <w:b/>
          <w:sz w:val="22"/>
          <w:szCs w:val="22"/>
          <w:lang w:val="el-GR"/>
        </w:rPr>
        <w:t>Καινοτομικότητα</w:t>
      </w:r>
      <w:proofErr w:type="spellEnd"/>
      <w:r w:rsidR="00097842" w:rsidRPr="00385AD0">
        <w:rPr>
          <w:rFonts w:asciiTheme="minorHAnsi" w:hAnsiTheme="minorHAnsi" w:cstheme="minorHAnsi"/>
          <w:b/>
          <w:sz w:val="22"/>
          <w:szCs w:val="22"/>
          <w:lang w:val="el-GR"/>
        </w:rPr>
        <w:t xml:space="preserve">, </w:t>
      </w:r>
      <w:r w:rsidR="0004663D" w:rsidRPr="00385AD0">
        <w:rPr>
          <w:rFonts w:asciiTheme="minorHAnsi" w:hAnsiTheme="minorHAnsi" w:cstheme="minorHAnsi"/>
          <w:b/>
          <w:sz w:val="22"/>
          <w:szCs w:val="22"/>
          <w:lang w:val="el-GR"/>
        </w:rPr>
        <w:t xml:space="preserve">Επιστημονική και τεχνική αρτιότητα του προτεινόμενου έργου </w:t>
      </w:r>
      <w:r w:rsidRPr="00385AD0">
        <w:rPr>
          <w:rFonts w:asciiTheme="minorHAnsi" w:hAnsiTheme="minorHAnsi" w:cstheme="minorHAnsi"/>
          <w:b/>
          <w:sz w:val="22"/>
          <w:szCs w:val="22"/>
          <w:lang w:val="el-GR"/>
        </w:rPr>
        <w:t xml:space="preserve">(συντελεστής </w:t>
      </w:r>
      <w:r w:rsidR="00875259" w:rsidRPr="00385AD0">
        <w:rPr>
          <w:rFonts w:asciiTheme="minorHAnsi" w:hAnsiTheme="minorHAnsi" w:cstheme="minorHAnsi"/>
          <w:b/>
          <w:sz w:val="22"/>
          <w:szCs w:val="22"/>
          <w:lang w:val="el-GR"/>
        </w:rPr>
        <w:t>βαρύτητας</w:t>
      </w:r>
      <w:r w:rsidRPr="00385AD0">
        <w:rPr>
          <w:rFonts w:asciiTheme="minorHAnsi" w:hAnsiTheme="minorHAnsi" w:cstheme="minorHAnsi"/>
          <w:b/>
          <w:sz w:val="22"/>
          <w:szCs w:val="22"/>
          <w:lang w:val="el-GR"/>
        </w:rPr>
        <w:t xml:space="preserve"> 4</w:t>
      </w:r>
      <w:r w:rsidR="00406AE2" w:rsidRPr="00385AD0">
        <w:rPr>
          <w:rFonts w:asciiTheme="minorHAnsi" w:hAnsiTheme="minorHAnsi" w:cstheme="minorHAnsi"/>
          <w:b/>
          <w:sz w:val="22"/>
          <w:szCs w:val="22"/>
          <w:lang w:val="el-GR"/>
        </w:rPr>
        <w:t>0 %)</w:t>
      </w:r>
      <w:r w:rsidR="00744A2E" w:rsidRPr="00385AD0">
        <w:rPr>
          <w:rFonts w:asciiTheme="minorHAnsi" w:hAnsiTheme="minorHAnsi" w:cstheme="minorHAnsi"/>
          <w:b/>
          <w:sz w:val="22"/>
          <w:szCs w:val="22"/>
          <w:lang w:val="el-GR"/>
        </w:rPr>
        <w:t>:</w:t>
      </w:r>
      <w:r w:rsidR="00B1511E" w:rsidRPr="00385AD0">
        <w:rPr>
          <w:rFonts w:asciiTheme="minorHAnsi" w:hAnsiTheme="minorHAnsi" w:cstheme="minorHAnsi"/>
          <w:b/>
          <w:sz w:val="22"/>
          <w:szCs w:val="22"/>
          <w:lang w:val="el-GR"/>
        </w:rPr>
        <w:t xml:space="preserve">  </w:t>
      </w:r>
      <w:r w:rsidR="0004663D" w:rsidRPr="00385AD0">
        <w:rPr>
          <w:rFonts w:asciiTheme="minorHAnsi" w:hAnsiTheme="minorHAnsi" w:cstheme="minorHAnsi"/>
          <w:sz w:val="22"/>
          <w:szCs w:val="22"/>
          <w:lang w:val="el-GR"/>
        </w:rPr>
        <w:t xml:space="preserve">Σαφήνεια και συνάφεια </w:t>
      </w:r>
      <w:r w:rsidR="002A7CD6" w:rsidRPr="00385AD0">
        <w:rPr>
          <w:rFonts w:asciiTheme="minorHAnsi" w:hAnsiTheme="minorHAnsi" w:cstheme="minorHAnsi"/>
          <w:sz w:val="22"/>
          <w:szCs w:val="22"/>
          <w:lang w:val="el-GR"/>
        </w:rPr>
        <w:t>με τους στρατηγικούς στόχους του ΣΣΚ</w:t>
      </w:r>
      <w:r w:rsidR="00895F59" w:rsidRPr="00385AD0">
        <w:rPr>
          <w:rFonts w:asciiTheme="minorHAnsi" w:hAnsiTheme="minorHAnsi" w:cstheme="minorHAnsi"/>
          <w:sz w:val="22"/>
          <w:szCs w:val="22"/>
          <w:lang w:val="el-GR"/>
        </w:rPr>
        <w:t>,</w:t>
      </w:r>
      <w:r w:rsidR="002A7CD6" w:rsidRPr="00385AD0">
        <w:rPr>
          <w:rFonts w:asciiTheme="minorHAnsi" w:hAnsiTheme="minorHAnsi" w:cstheme="minorHAnsi"/>
          <w:sz w:val="22"/>
          <w:szCs w:val="22"/>
          <w:lang w:val="el-GR"/>
        </w:rPr>
        <w:t xml:space="preserve"> </w:t>
      </w:r>
      <w:r w:rsidR="00B1511E" w:rsidRPr="00385AD0">
        <w:rPr>
          <w:rFonts w:asciiTheme="minorHAnsi" w:hAnsiTheme="minorHAnsi" w:cstheme="minorHAnsi"/>
          <w:sz w:val="22"/>
          <w:szCs w:val="22"/>
          <w:lang w:val="el-GR"/>
        </w:rPr>
        <w:t>πρωτοτυπία και καινοτομία του έργου, τελικά αποτελέσματα</w:t>
      </w:r>
      <w:r w:rsidR="00943A7C" w:rsidRPr="00385AD0">
        <w:rPr>
          <w:rFonts w:asciiTheme="minorHAnsi" w:hAnsiTheme="minorHAnsi" w:cstheme="minorHAnsi"/>
          <w:sz w:val="22"/>
          <w:szCs w:val="22"/>
          <w:lang w:val="el-GR"/>
        </w:rPr>
        <w:t xml:space="preserve"> (προϊόν,</w:t>
      </w:r>
      <w:r w:rsidR="00895F59" w:rsidRPr="00385AD0">
        <w:rPr>
          <w:rFonts w:asciiTheme="minorHAnsi" w:hAnsiTheme="minorHAnsi" w:cstheme="minorHAnsi"/>
          <w:sz w:val="22"/>
          <w:szCs w:val="22"/>
          <w:lang w:val="el-GR"/>
        </w:rPr>
        <w:t xml:space="preserve"> </w:t>
      </w:r>
      <w:r w:rsidR="00943A7C" w:rsidRPr="00385AD0">
        <w:rPr>
          <w:rFonts w:asciiTheme="minorHAnsi" w:hAnsiTheme="minorHAnsi" w:cstheme="minorHAnsi"/>
          <w:sz w:val="22"/>
          <w:szCs w:val="22"/>
          <w:lang w:val="el-GR"/>
        </w:rPr>
        <w:t>διεργασία/διαδικασία ή υπηρεσία).</w:t>
      </w:r>
    </w:p>
    <w:p w14:paraId="4489B954" w14:textId="77777777" w:rsidR="00943A7C" w:rsidRPr="00385AD0" w:rsidRDefault="00943A7C" w:rsidP="00D52D92">
      <w:pPr>
        <w:spacing w:line="240" w:lineRule="auto"/>
        <w:ind w:left="426" w:hanging="1"/>
        <w:rPr>
          <w:rFonts w:asciiTheme="minorHAnsi" w:hAnsiTheme="minorHAnsi" w:cstheme="minorHAnsi"/>
          <w:sz w:val="22"/>
          <w:szCs w:val="22"/>
          <w:lang w:val="el-GR"/>
        </w:rPr>
      </w:pPr>
    </w:p>
    <w:p w14:paraId="7297B264" w14:textId="77777777" w:rsidR="005656B7" w:rsidRPr="00385AD0" w:rsidRDefault="0004663D" w:rsidP="00D52D92">
      <w:pPr>
        <w:spacing w:line="240" w:lineRule="auto"/>
        <w:rPr>
          <w:rFonts w:asciiTheme="minorHAnsi" w:eastAsiaTheme="minorHAnsi" w:hAnsiTheme="minorHAnsi" w:cstheme="minorHAnsi"/>
          <w:bCs/>
          <w:sz w:val="22"/>
          <w:szCs w:val="22"/>
          <w:lang w:val="el-GR" w:eastAsia="en-US"/>
        </w:rPr>
      </w:pPr>
      <w:r w:rsidRPr="00385AD0">
        <w:rPr>
          <w:rFonts w:asciiTheme="minorHAnsi" w:hAnsiTheme="minorHAnsi" w:cstheme="minorHAnsi"/>
          <w:b/>
          <w:sz w:val="22"/>
          <w:szCs w:val="22"/>
          <w:lang w:val="el-GR"/>
        </w:rPr>
        <w:t xml:space="preserve">Γ. </w:t>
      </w:r>
      <w:r w:rsidR="00875259" w:rsidRPr="00385AD0">
        <w:rPr>
          <w:rFonts w:asciiTheme="minorHAnsi" w:hAnsiTheme="minorHAnsi" w:cstheme="minorHAnsi"/>
          <w:b/>
          <w:sz w:val="22"/>
          <w:szCs w:val="22"/>
          <w:lang w:val="el-GR"/>
        </w:rPr>
        <w:t xml:space="preserve"> </w:t>
      </w:r>
      <w:r w:rsidRPr="00385AD0">
        <w:rPr>
          <w:rFonts w:asciiTheme="minorHAnsi" w:hAnsiTheme="minorHAnsi" w:cstheme="minorHAnsi"/>
          <w:b/>
          <w:sz w:val="22"/>
          <w:szCs w:val="22"/>
          <w:lang w:val="el-GR"/>
        </w:rPr>
        <w:t xml:space="preserve">Επιπτώσεις </w:t>
      </w:r>
      <w:r w:rsidR="00875259" w:rsidRPr="00385AD0">
        <w:rPr>
          <w:rFonts w:asciiTheme="minorHAnsi" w:hAnsiTheme="minorHAnsi" w:cstheme="minorHAnsi"/>
          <w:b/>
          <w:sz w:val="22"/>
          <w:szCs w:val="22"/>
          <w:lang w:val="el-GR"/>
        </w:rPr>
        <w:t xml:space="preserve">του </w:t>
      </w:r>
      <w:r w:rsidR="004C4D58" w:rsidRPr="00385AD0">
        <w:rPr>
          <w:rFonts w:asciiTheme="minorHAnsi" w:hAnsiTheme="minorHAnsi" w:cstheme="minorHAnsi"/>
          <w:b/>
          <w:sz w:val="22"/>
          <w:szCs w:val="22"/>
          <w:lang w:val="el-GR"/>
        </w:rPr>
        <w:t>προτεινόμενου σχεδίου -</w:t>
      </w:r>
      <w:r w:rsidR="004C4D58" w:rsidRPr="00385AD0">
        <w:rPr>
          <w:rFonts w:asciiTheme="minorHAnsi" w:hAnsiTheme="minorHAnsi" w:cstheme="minorHAnsi"/>
          <w:sz w:val="22"/>
          <w:szCs w:val="22"/>
          <w:lang w:val="el-GR"/>
        </w:rPr>
        <w:t xml:space="preserve"> </w:t>
      </w:r>
      <w:r w:rsidR="004C4D58" w:rsidRPr="00385AD0">
        <w:rPr>
          <w:rFonts w:asciiTheme="minorHAnsi" w:hAnsiTheme="minorHAnsi" w:cstheme="minorHAnsi"/>
          <w:b/>
          <w:sz w:val="22"/>
          <w:szCs w:val="22"/>
          <w:lang w:val="el-GR"/>
        </w:rPr>
        <w:t>Αξιοποίηση αποτελεσμάτων</w:t>
      </w:r>
      <w:r w:rsidRPr="00385AD0">
        <w:rPr>
          <w:rFonts w:asciiTheme="minorHAnsi" w:hAnsiTheme="minorHAnsi" w:cstheme="minorHAnsi"/>
          <w:b/>
          <w:sz w:val="22"/>
          <w:szCs w:val="22"/>
          <w:lang w:val="el-GR"/>
        </w:rPr>
        <w:t xml:space="preserve"> </w:t>
      </w:r>
      <w:r w:rsidR="00406AE2" w:rsidRPr="00385AD0">
        <w:rPr>
          <w:rFonts w:asciiTheme="minorHAnsi" w:hAnsiTheme="minorHAnsi" w:cstheme="minorHAnsi"/>
          <w:b/>
          <w:sz w:val="22"/>
          <w:szCs w:val="22"/>
          <w:lang w:val="el-GR"/>
        </w:rPr>
        <w:t>(</w:t>
      </w:r>
      <w:r w:rsidR="00943A7C" w:rsidRPr="00385AD0">
        <w:rPr>
          <w:rFonts w:asciiTheme="minorHAnsi" w:hAnsiTheme="minorHAnsi" w:cstheme="minorHAnsi"/>
          <w:b/>
          <w:sz w:val="22"/>
          <w:szCs w:val="22"/>
          <w:lang w:val="el-GR"/>
        </w:rPr>
        <w:t xml:space="preserve">συντελεστής </w:t>
      </w:r>
      <w:r w:rsidR="00875259" w:rsidRPr="00385AD0">
        <w:rPr>
          <w:rFonts w:asciiTheme="minorHAnsi" w:hAnsiTheme="minorHAnsi" w:cstheme="minorHAnsi"/>
          <w:b/>
          <w:sz w:val="22"/>
          <w:szCs w:val="22"/>
          <w:lang w:val="el-GR"/>
        </w:rPr>
        <w:t xml:space="preserve">βαρύτητας </w:t>
      </w:r>
      <w:r w:rsidR="00943A7C" w:rsidRPr="00385AD0">
        <w:rPr>
          <w:rFonts w:asciiTheme="minorHAnsi" w:hAnsiTheme="minorHAnsi" w:cstheme="minorHAnsi"/>
          <w:b/>
          <w:sz w:val="22"/>
          <w:szCs w:val="22"/>
          <w:lang w:val="el-GR"/>
        </w:rPr>
        <w:t>35</w:t>
      </w:r>
      <w:r w:rsidR="00353374" w:rsidRPr="00385AD0">
        <w:rPr>
          <w:rFonts w:asciiTheme="minorHAnsi" w:hAnsiTheme="minorHAnsi" w:cstheme="minorHAnsi"/>
          <w:b/>
          <w:sz w:val="22"/>
          <w:szCs w:val="22"/>
          <w:lang w:val="el-GR"/>
        </w:rPr>
        <w:t xml:space="preserve"> %)</w:t>
      </w:r>
      <w:r w:rsidR="00744A2E" w:rsidRPr="00385AD0">
        <w:rPr>
          <w:rFonts w:asciiTheme="minorHAnsi" w:hAnsiTheme="minorHAnsi" w:cstheme="minorHAnsi"/>
          <w:b/>
          <w:sz w:val="22"/>
          <w:szCs w:val="22"/>
          <w:lang w:val="el-GR"/>
        </w:rPr>
        <w:t>:</w:t>
      </w:r>
      <w:r w:rsidR="00B1511E" w:rsidRPr="00385AD0">
        <w:rPr>
          <w:rFonts w:asciiTheme="minorHAnsi" w:hAnsiTheme="minorHAnsi" w:cstheme="minorHAnsi"/>
          <w:b/>
          <w:sz w:val="22"/>
          <w:szCs w:val="22"/>
          <w:lang w:val="el-GR"/>
        </w:rPr>
        <w:t xml:space="preserve"> </w:t>
      </w:r>
      <w:r w:rsidR="00B1511E" w:rsidRPr="00385AD0">
        <w:rPr>
          <w:rFonts w:asciiTheme="minorHAnsi" w:eastAsiaTheme="minorHAnsi" w:hAnsiTheme="minorHAnsi" w:cstheme="minorHAnsi"/>
          <w:sz w:val="22"/>
          <w:szCs w:val="22"/>
          <w:lang w:val="el-GR" w:eastAsia="en-US"/>
        </w:rPr>
        <w:t>Δ</w:t>
      </w:r>
      <w:r w:rsidR="008151DF" w:rsidRPr="00385AD0">
        <w:rPr>
          <w:rFonts w:asciiTheme="minorHAnsi" w:eastAsiaTheme="minorHAnsi" w:hAnsiTheme="minorHAnsi" w:cstheme="minorHAnsi"/>
          <w:sz w:val="22"/>
          <w:szCs w:val="22"/>
          <w:lang w:val="el-GR" w:eastAsia="en-US"/>
        </w:rPr>
        <w:t>ημιουργία</w:t>
      </w:r>
      <w:r w:rsidRPr="00385AD0">
        <w:rPr>
          <w:rFonts w:asciiTheme="minorHAnsi" w:eastAsiaTheme="minorHAnsi" w:hAnsiTheme="minorHAnsi" w:cstheme="minorHAnsi"/>
          <w:sz w:val="22"/>
          <w:szCs w:val="22"/>
          <w:lang w:val="el-GR" w:eastAsia="en-US"/>
        </w:rPr>
        <w:t xml:space="preserve"> </w:t>
      </w:r>
      <w:r w:rsidR="00744A2E" w:rsidRPr="00385AD0">
        <w:rPr>
          <w:rFonts w:asciiTheme="minorHAnsi" w:eastAsiaTheme="minorHAnsi" w:hAnsiTheme="minorHAnsi" w:cstheme="minorHAnsi"/>
          <w:sz w:val="22"/>
          <w:szCs w:val="22"/>
          <w:lang w:val="el-GR" w:eastAsia="en-US"/>
        </w:rPr>
        <w:t>θέσεων απασχόλησης,</w:t>
      </w:r>
      <w:r w:rsidR="00B1511E" w:rsidRPr="00385AD0">
        <w:rPr>
          <w:rFonts w:asciiTheme="minorHAnsi" w:eastAsiaTheme="minorHAnsi" w:hAnsiTheme="minorHAnsi" w:cstheme="minorHAnsi"/>
          <w:sz w:val="22"/>
          <w:szCs w:val="22"/>
          <w:lang w:val="el-GR" w:eastAsia="en-US"/>
        </w:rPr>
        <w:t xml:space="preserve"> </w:t>
      </w:r>
      <w:r w:rsidR="00EC2EEA" w:rsidRPr="00385AD0">
        <w:rPr>
          <w:rFonts w:asciiTheme="minorHAnsi" w:eastAsiaTheme="minorHAnsi" w:hAnsiTheme="minorHAnsi" w:cstheme="minorHAnsi"/>
          <w:sz w:val="22"/>
          <w:szCs w:val="22"/>
          <w:lang w:val="el-GR" w:eastAsia="en-US"/>
        </w:rPr>
        <w:t>τ</w:t>
      </w:r>
      <w:r w:rsidR="00406AE2" w:rsidRPr="00385AD0">
        <w:rPr>
          <w:rFonts w:asciiTheme="minorHAnsi" w:hAnsiTheme="minorHAnsi" w:cstheme="minorHAnsi"/>
          <w:sz w:val="22"/>
          <w:szCs w:val="22"/>
          <w:lang w:val="el-GR"/>
        </w:rPr>
        <w:t>εκμη</w:t>
      </w:r>
      <w:r w:rsidR="00B1511E" w:rsidRPr="00385AD0">
        <w:rPr>
          <w:rFonts w:asciiTheme="minorHAnsi" w:hAnsiTheme="minorHAnsi" w:cstheme="minorHAnsi"/>
          <w:sz w:val="22"/>
          <w:szCs w:val="22"/>
          <w:lang w:val="el-GR"/>
        </w:rPr>
        <w:t xml:space="preserve">ρίωση οικονομικής βιωσιμότητας, </w:t>
      </w:r>
      <w:r w:rsidR="00B1511E" w:rsidRPr="00385AD0">
        <w:rPr>
          <w:rFonts w:asciiTheme="minorHAnsi" w:eastAsiaTheme="minorHAnsi" w:hAnsiTheme="minorHAnsi" w:cstheme="minorHAnsi"/>
          <w:bCs/>
          <w:sz w:val="22"/>
          <w:szCs w:val="22"/>
          <w:lang w:val="el-GR" w:eastAsia="en-US"/>
        </w:rPr>
        <w:t xml:space="preserve">αξιοποίηση αποτελεσμάτων, </w:t>
      </w:r>
      <w:r w:rsidR="003D6640" w:rsidRPr="00385AD0">
        <w:rPr>
          <w:rFonts w:asciiTheme="minorHAnsi" w:eastAsiaTheme="minorHAnsi" w:hAnsiTheme="minorHAnsi" w:cstheme="minorHAnsi"/>
          <w:bCs/>
          <w:sz w:val="22"/>
          <w:szCs w:val="22"/>
          <w:lang w:val="el-GR" w:eastAsia="en-US"/>
        </w:rPr>
        <w:t>αριστεία και ανταγωνιστικότητα</w:t>
      </w:r>
      <w:r w:rsidR="00B1511E" w:rsidRPr="00385AD0">
        <w:rPr>
          <w:rFonts w:asciiTheme="minorHAnsi" w:eastAsiaTheme="minorHAnsi" w:hAnsiTheme="minorHAnsi" w:cstheme="minorHAnsi"/>
          <w:bCs/>
          <w:sz w:val="22"/>
          <w:szCs w:val="22"/>
          <w:lang w:val="el-GR" w:eastAsia="en-US"/>
        </w:rPr>
        <w:t xml:space="preserve">, </w:t>
      </w:r>
      <w:r w:rsidR="00EC2EEA" w:rsidRPr="00385AD0">
        <w:rPr>
          <w:rFonts w:asciiTheme="minorHAnsi" w:hAnsiTheme="minorHAnsi" w:cstheme="minorHAnsi"/>
          <w:sz w:val="22"/>
          <w:szCs w:val="22"/>
          <w:lang w:val="el-GR"/>
        </w:rPr>
        <w:t>π</w:t>
      </w:r>
      <w:r w:rsidR="003D6640" w:rsidRPr="00385AD0">
        <w:rPr>
          <w:rFonts w:asciiTheme="minorHAnsi" w:hAnsiTheme="minorHAnsi" w:cstheme="minorHAnsi"/>
          <w:sz w:val="22"/>
          <w:szCs w:val="22"/>
          <w:lang w:val="el-GR"/>
        </w:rPr>
        <w:t>ροοπτική εξαγωγών</w:t>
      </w:r>
      <w:r w:rsidR="00B1511E" w:rsidRPr="00385AD0">
        <w:rPr>
          <w:rFonts w:asciiTheme="minorHAnsi" w:hAnsiTheme="minorHAnsi" w:cstheme="minorHAnsi"/>
          <w:b/>
          <w:sz w:val="22"/>
          <w:szCs w:val="22"/>
          <w:lang w:val="el-GR"/>
        </w:rPr>
        <w:t xml:space="preserve">, </w:t>
      </w:r>
      <w:r w:rsidR="00B1511E" w:rsidRPr="00385AD0">
        <w:rPr>
          <w:rFonts w:asciiTheme="minorHAnsi" w:eastAsiaTheme="minorHAnsi" w:hAnsiTheme="minorHAnsi" w:cstheme="minorHAnsi"/>
          <w:bCs/>
          <w:sz w:val="22"/>
          <w:szCs w:val="22"/>
          <w:lang w:val="el-GR" w:eastAsia="en-US"/>
        </w:rPr>
        <w:t>σχέδιο διάχυσης.</w:t>
      </w:r>
    </w:p>
    <w:p w14:paraId="40A38F3A" w14:textId="77777777" w:rsidR="00943A7C" w:rsidRPr="00385AD0" w:rsidRDefault="00943A7C" w:rsidP="00D52D92">
      <w:pPr>
        <w:spacing w:line="240" w:lineRule="auto"/>
        <w:rPr>
          <w:rFonts w:asciiTheme="minorHAnsi" w:eastAsiaTheme="minorHAnsi" w:hAnsiTheme="minorHAnsi" w:cstheme="minorHAnsi"/>
          <w:b/>
          <w:bCs/>
          <w:sz w:val="22"/>
          <w:szCs w:val="22"/>
          <w:lang w:val="el-GR" w:eastAsia="en-US"/>
        </w:rPr>
      </w:pPr>
    </w:p>
    <w:p w14:paraId="5DBA894C" w14:textId="77777777" w:rsidR="006D177C" w:rsidRPr="00385AD0" w:rsidRDefault="00DF641E" w:rsidP="00D52D92">
      <w:pPr>
        <w:spacing w:line="240" w:lineRule="auto"/>
        <w:rPr>
          <w:rFonts w:asciiTheme="minorHAnsi" w:eastAsiaTheme="minorHAnsi" w:hAnsiTheme="minorHAnsi" w:cstheme="minorHAnsi"/>
          <w:b/>
          <w:bCs/>
          <w:sz w:val="22"/>
          <w:szCs w:val="22"/>
          <w:u w:val="single"/>
          <w:lang w:val="el-GR" w:eastAsia="en-US"/>
        </w:rPr>
      </w:pPr>
      <w:r w:rsidRPr="00385AD0">
        <w:rPr>
          <w:rFonts w:asciiTheme="minorHAnsi" w:eastAsiaTheme="minorHAnsi" w:hAnsiTheme="minorHAnsi" w:cstheme="minorHAnsi"/>
          <w:b/>
          <w:bCs/>
          <w:sz w:val="22"/>
          <w:szCs w:val="22"/>
          <w:u w:val="single"/>
          <w:lang w:val="el-GR" w:eastAsia="en-US"/>
        </w:rPr>
        <w:t>ΜΕΘΟΔΟΛΟΓΙΑ ΑΞΙΟΛΟΓΗΣΗΣ</w:t>
      </w:r>
    </w:p>
    <w:p w14:paraId="583211A8" w14:textId="77777777" w:rsidR="00875259" w:rsidRPr="00385AD0" w:rsidRDefault="00DF641E" w:rsidP="00D52D92">
      <w:pPr>
        <w:spacing w:line="240" w:lineRule="auto"/>
        <w:rPr>
          <w:rFonts w:asciiTheme="minorHAnsi" w:eastAsiaTheme="minorHAnsi" w:hAnsiTheme="minorHAnsi" w:cstheme="minorHAnsi"/>
          <w:b/>
          <w:bCs/>
          <w:sz w:val="22"/>
          <w:szCs w:val="22"/>
          <w:u w:val="single"/>
          <w:lang w:val="el-GR" w:eastAsia="en-US"/>
        </w:rPr>
      </w:pPr>
      <w:r w:rsidRPr="00385AD0">
        <w:rPr>
          <w:rFonts w:asciiTheme="minorHAnsi" w:eastAsiaTheme="minorHAnsi" w:hAnsiTheme="minorHAnsi" w:cstheme="minorHAnsi"/>
          <w:b/>
          <w:bCs/>
          <w:sz w:val="22"/>
          <w:szCs w:val="22"/>
          <w:u w:val="single"/>
          <w:lang w:val="el-GR" w:eastAsia="en-US"/>
        </w:rPr>
        <w:t xml:space="preserve"> </w:t>
      </w:r>
    </w:p>
    <w:p w14:paraId="13DC4D33" w14:textId="0D73F3E6" w:rsidR="009715B6" w:rsidRPr="00385AD0" w:rsidRDefault="00DF641E" w:rsidP="00D52D92">
      <w:pPr>
        <w:spacing w:line="240" w:lineRule="auto"/>
        <w:rPr>
          <w:rFonts w:asciiTheme="minorHAnsi" w:eastAsiaTheme="minorHAnsi" w:hAnsiTheme="minorHAnsi" w:cstheme="minorHAnsi"/>
          <w:strike/>
          <w:sz w:val="22"/>
          <w:szCs w:val="22"/>
          <w:lang w:val="el-GR" w:eastAsia="en-US"/>
        </w:rPr>
      </w:pPr>
      <w:r w:rsidRPr="00385AD0">
        <w:rPr>
          <w:rFonts w:asciiTheme="minorHAnsi" w:hAnsiTheme="minorHAnsi" w:cstheme="minorHAnsi"/>
          <w:sz w:val="22"/>
          <w:szCs w:val="22"/>
          <w:lang w:val="el-GR"/>
        </w:rPr>
        <w:t>Η αξιολόγηση των αιτήσεων χρη</w:t>
      </w:r>
      <w:r w:rsidR="00B1511E" w:rsidRPr="00385AD0">
        <w:rPr>
          <w:rFonts w:asciiTheme="minorHAnsi" w:hAnsiTheme="minorHAnsi" w:cstheme="minorHAnsi"/>
          <w:sz w:val="22"/>
          <w:szCs w:val="22"/>
          <w:lang w:val="el-GR"/>
        </w:rPr>
        <w:t xml:space="preserve">ματοδότησης θα είναι συγκριτική. </w:t>
      </w:r>
      <w:r w:rsidR="008644E2">
        <w:rPr>
          <w:rFonts w:asciiTheme="minorHAnsi" w:hAnsiTheme="minorHAnsi" w:cstheme="minorHAnsi"/>
          <w:sz w:val="22"/>
          <w:szCs w:val="22"/>
          <w:lang w:val="el-GR"/>
        </w:rPr>
        <w:t xml:space="preserve"> </w:t>
      </w:r>
      <w:r w:rsidR="00C03CD4" w:rsidRPr="00385AD0">
        <w:rPr>
          <w:rFonts w:asciiTheme="minorHAnsi" w:eastAsiaTheme="minorHAnsi" w:hAnsiTheme="minorHAnsi" w:cstheme="minorHAnsi"/>
          <w:sz w:val="22"/>
          <w:szCs w:val="22"/>
          <w:lang w:val="el-GR" w:eastAsia="en-US"/>
        </w:rPr>
        <w:t>Με το πέρας της υποβολής των αιτήσεων χρηματοδότησης, ακολουθεί η διαδικασία αξιολόγησής τους με  ευθύνη της ΓΓΕΤ</w:t>
      </w:r>
      <w:r w:rsidR="0041031F" w:rsidRPr="00385AD0">
        <w:rPr>
          <w:rFonts w:asciiTheme="minorHAnsi" w:eastAsiaTheme="minorHAnsi" w:hAnsiTheme="minorHAnsi" w:cstheme="minorHAnsi"/>
          <w:sz w:val="22"/>
          <w:szCs w:val="22"/>
          <w:lang w:val="el-GR" w:eastAsia="en-US"/>
        </w:rPr>
        <w:t>.</w:t>
      </w:r>
      <w:r w:rsidR="00097842" w:rsidRPr="00385AD0">
        <w:rPr>
          <w:rFonts w:asciiTheme="minorHAnsi" w:eastAsiaTheme="minorHAnsi" w:hAnsiTheme="minorHAnsi" w:cstheme="minorHAnsi"/>
          <w:sz w:val="22"/>
          <w:szCs w:val="22"/>
          <w:lang w:val="el-GR" w:eastAsia="en-US"/>
        </w:rPr>
        <w:t xml:space="preserve"> </w:t>
      </w:r>
      <w:r w:rsidR="00C03CD4" w:rsidRPr="00385AD0">
        <w:rPr>
          <w:rFonts w:asciiTheme="minorHAnsi" w:eastAsiaTheme="minorHAnsi" w:hAnsiTheme="minorHAnsi" w:cstheme="minorHAnsi"/>
          <w:sz w:val="22"/>
          <w:szCs w:val="22"/>
          <w:lang w:val="el-GR" w:eastAsia="en-US"/>
        </w:rPr>
        <w:t xml:space="preserve">Οι υποβληθείσες Αιτήσεις Χρηματοδότησης ελέγχονται </w:t>
      </w:r>
      <w:proofErr w:type="spellStart"/>
      <w:r w:rsidR="00C03CD4" w:rsidRPr="00385AD0">
        <w:rPr>
          <w:rFonts w:asciiTheme="minorHAnsi" w:eastAsiaTheme="minorHAnsi" w:hAnsiTheme="minorHAnsi" w:cstheme="minorHAnsi"/>
          <w:sz w:val="22"/>
          <w:szCs w:val="22"/>
          <w:lang w:val="el-GR" w:eastAsia="en-US"/>
        </w:rPr>
        <w:t>κατ΄</w:t>
      </w:r>
      <w:r w:rsidR="00872B45" w:rsidRPr="00385AD0">
        <w:rPr>
          <w:rFonts w:asciiTheme="minorHAnsi" w:eastAsiaTheme="minorHAnsi" w:hAnsiTheme="minorHAnsi" w:cstheme="minorHAnsi"/>
          <w:sz w:val="22"/>
          <w:szCs w:val="22"/>
          <w:lang w:val="el-GR" w:eastAsia="en-US"/>
        </w:rPr>
        <w:t>αρχάς</w:t>
      </w:r>
      <w:proofErr w:type="spellEnd"/>
      <w:r w:rsidR="00C03CD4" w:rsidRPr="00385AD0">
        <w:rPr>
          <w:rFonts w:asciiTheme="minorHAnsi" w:eastAsiaTheme="minorHAnsi" w:hAnsiTheme="minorHAnsi" w:cstheme="minorHAnsi"/>
          <w:sz w:val="22"/>
          <w:szCs w:val="22"/>
          <w:lang w:val="el-GR" w:eastAsia="en-US"/>
        </w:rPr>
        <w:t xml:space="preserve"> ως προς την πληρότητα και τις τυπικές προϋποθέσεις συμμετοχής.</w:t>
      </w:r>
      <w:r w:rsidR="00B1511E" w:rsidRPr="00385AD0">
        <w:rPr>
          <w:rFonts w:asciiTheme="minorHAnsi" w:eastAsiaTheme="minorHAnsi" w:hAnsiTheme="minorHAnsi" w:cstheme="minorHAnsi"/>
          <w:sz w:val="22"/>
          <w:szCs w:val="22"/>
          <w:lang w:val="el-GR" w:eastAsia="en-US"/>
        </w:rPr>
        <w:t xml:space="preserve"> </w:t>
      </w:r>
      <w:r w:rsidR="00F47B39" w:rsidRPr="00385AD0">
        <w:rPr>
          <w:rFonts w:asciiTheme="minorHAnsi" w:eastAsiaTheme="minorHAnsi" w:hAnsiTheme="minorHAnsi" w:cstheme="minorHAnsi"/>
          <w:sz w:val="22"/>
          <w:szCs w:val="22"/>
          <w:lang w:val="el-GR" w:eastAsia="en-US"/>
        </w:rPr>
        <w:t xml:space="preserve">Η αξιολόγηση των προτάσεων διενεργείται από Επιτροπές Αξιολόγησης ανά </w:t>
      </w:r>
      <w:r w:rsidR="00E15008" w:rsidRPr="00385AD0">
        <w:rPr>
          <w:rFonts w:asciiTheme="minorHAnsi" w:eastAsiaTheme="minorHAnsi" w:hAnsiTheme="minorHAnsi" w:cstheme="minorHAnsi"/>
          <w:sz w:val="22"/>
          <w:szCs w:val="22"/>
          <w:lang w:val="el-GR" w:eastAsia="en-US"/>
        </w:rPr>
        <w:t>ομάδα Θεματικού</w:t>
      </w:r>
      <w:r w:rsidR="00F47B39" w:rsidRPr="00385AD0">
        <w:rPr>
          <w:rFonts w:asciiTheme="minorHAnsi" w:eastAsiaTheme="minorHAnsi" w:hAnsiTheme="minorHAnsi" w:cstheme="minorHAnsi"/>
          <w:sz w:val="22"/>
          <w:szCs w:val="22"/>
          <w:lang w:val="el-GR" w:eastAsia="en-US"/>
        </w:rPr>
        <w:t xml:space="preserve"> Τομέα της </w:t>
      </w:r>
      <w:r w:rsidR="00E15008" w:rsidRPr="00385AD0">
        <w:rPr>
          <w:rFonts w:asciiTheme="minorHAnsi" w:eastAsiaTheme="minorHAnsi" w:hAnsiTheme="minorHAnsi" w:cstheme="minorHAnsi"/>
          <w:sz w:val="22"/>
          <w:szCs w:val="22"/>
          <w:lang w:val="el-GR" w:eastAsia="en-US"/>
        </w:rPr>
        <w:t>Πρόσκλησης</w:t>
      </w:r>
      <w:r w:rsidR="00F47B39" w:rsidRPr="00385AD0">
        <w:rPr>
          <w:rFonts w:asciiTheme="minorHAnsi" w:eastAsiaTheme="minorHAnsi" w:hAnsiTheme="minorHAnsi" w:cstheme="minorHAnsi"/>
          <w:sz w:val="22"/>
          <w:szCs w:val="22"/>
          <w:lang w:val="el-GR" w:eastAsia="en-US"/>
        </w:rPr>
        <w:t>.</w:t>
      </w:r>
      <w:r w:rsidR="00D54733" w:rsidRPr="00385AD0">
        <w:rPr>
          <w:rFonts w:asciiTheme="minorHAnsi" w:eastAsiaTheme="minorHAnsi" w:hAnsiTheme="minorHAnsi" w:cstheme="minorHAnsi"/>
          <w:sz w:val="22"/>
          <w:szCs w:val="22"/>
          <w:lang w:val="el-GR" w:eastAsia="en-US"/>
        </w:rPr>
        <w:t xml:space="preserve"> </w:t>
      </w:r>
      <w:r w:rsidR="00097842" w:rsidRPr="00385AD0">
        <w:rPr>
          <w:rFonts w:asciiTheme="minorHAnsi" w:eastAsiaTheme="minorHAnsi" w:hAnsiTheme="minorHAnsi" w:cstheme="minorHAnsi"/>
          <w:sz w:val="22"/>
          <w:szCs w:val="22"/>
          <w:lang w:val="el-GR" w:eastAsia="en-US"/>
        </w:rPr>
        <w:t xml:space="preserve"> </w:t>
      </w:r>
      <w:r w:rsidRPr="00385AD0">
        <w:rPr>
          <w:rFonts w:asciiTheme="minorHAnsi" w:eastAsiaTheme="minorHAnsi" w:hAnsiTheme="minorHAnsi" w:cstheme="minorHAnsi"/>
          <w:sz w:val="22"/>
          <w:szCs w:val="22"/>
          <w:lang w:val="el-GR" w:eastAsia="en-US"/>
        </w:rPr>
        <w:t xml:space="preserve">Με </w:t>
      </w:r>
      <w:r w:rsidR="009715B6" w:rsidRPr="00385AD0">
        <w:rPr>
          <w:rFonts w:asciiTheme="minorHAnsi" w:eastAsiaTheme="minorHAnsi" w:hAnsiTheme="minorHAnsi" w:cstheme="minorHAnsi"/>
          <w:sz w:val="22"/>
          <w:szCs w:val="22"/>
          <w:lang w:val="el-GR" w:eastAsia="en-US"/>
        </w:rPr>
        <w:t>βάση τα Πρακτικά</w:t>
      </w:r>
      <w:r w:rsidR="00872B45" w:rsidRPr="00385AD0">
        <w:rPr>
          <w:rFonts w:asciiTheme="minorHAnsi" w:eastAsiaTheme="minorHAnsi" w:hAnsiTheme="minorHAnsi" w:cstheme="minorHAnsi"/>
          <w:strike/>
          <w:sz w:val="22"/>
          <w:szCs w:val="22"/>
          <w:lang w:val="el-GR" w:eastAsia="en-US"/>
        </w:rPr>
        <w:t xml:space="preserve"> </w:t>
      </w:r>
      <w:r w:rsidRPr="00385AD0">
        <w:rPr>
          <w:rFonts w:asciiTheme="minorHAnsi" w:eastAsiaTheme="minorHAnsi" w:hAnsiTheme="minorHAnsi" w:cstheme="minorHAnsi"/>
          <w:sz w:val="22"/>
          <w:szCs w:val="22"/>
          <w:lang w:val="el-GR" w:eastAsia="en-US"/>
        </w:rPr>
        <w:t>των Επιτροπών αξιολόγησης</w:t>
      </w:r>
      <w:r w:rsidR="00B1511E" w:rsidRPr="00385AD0">
        <w:rPr>
          <w:rFonts w:asciiTheme="minorHAnsi" w:eastAsiaTheme="minorHAnsi" w:hAnsiTheme="minorHAnsi" w:cstheme="minorHAnsi"/>
          <w:sz w:val="22"/>
          <w:szCs w:val="22"/>
          <w:lang w:val="el-GR" w:eastAsia="en-US"/>
        </w:rPr>
        <w:t xml:space="preserve"> </w:t>
      </w:r>
      <w:r w:rsidR="009715B6" w:rsidRPr="00385AD0">
        <w:rPr>
          <w:rFonts w:asciiTheme="minorHAnsi" w:eastAsiaTheme="minorHAnsi" w:hAnsiTheme="minorHAnsi" w:cstheme="minorHAnsi"/>
          <w:sz w:val="22"/>
          <w:szCs w:val="22"/>
          <w:lang w:val="el-GR" w:eastAsia="en-US"/>
        </w:rPr>
        <w:t xml:space="preserve">η </w:t>
      </w:r>
      <w:r w:rsidR="00CC3900" w:rsidRPr="00385AD0">
        <w:rPr>
          <w:rFonts w:asciiTheme="minorHAnsi" w:eastAsiaTheme="minorHAnsi" w:hAnsiTheme="minorHAnsi" w:cstheme="minorHAnsi"/>
          <w:sz w:val="22"/>
          <w:szCs w:val="22"/>
          <w:lang w:val="el-GR" w:eastAsia="en-US"/>
        </w:rPr>
        <w:t>ΓΓΕΤ</w:t>
      </w:r>
      <w:r w:rsidR="009715B6" w:rsidRPr="00385AD0">
        <w:rPr>
          <w:rFonts w:asciiTheme="minorHAnsi" w:eastAsiaTheme="minorHAnsi" w:hAnsiTheme="minorHAnsi" w:cstheme="minorHAnsi"/>
          <w:sz w:val="22"/>
          <w:szCs w:val="22"/>
          <w:lang w:val="el-GR" w:eastAsia="en-US"/>
        </w:rPr>
        <w:t xml:space="preserve"> κατατάσσει τις Αιτήσεις</w:t>
      </w:r>
      <w:r w:rsidR="00CC3900" w:rsidRPr="00385AD0">
        <w:rPr>
          <w:rFonts w:asciiTheme="minorHAnsi" w:eastAsiaTheme="minorHAnsi" w:hAnsiTheme="minorHAnsi" w:cstheme="minorHAnsi"/>
          <w:sz w:val="22"/>
          <w:szCs w:val="22"/>
          <w:lang w:val="el-GR" w:eastAsia="en-US"/>
        </w:rPr>
        <w:t xml:space="preserve"> </w:t>
      </w:r>
      <w:r w:rsidR="009715B6" w:rsidRPr="00385AD0">
        <w:rPr>
          <w:rFonts w:asciiTheme="minorHAnsi" w:eastAsiaTheme="minorHAnsi" w:hAnsiTheme="minorHAnsi" w:cstheme="minorHAnsi"/>
          <w:sz w:val="22"/>
          <w:szCs w:val="22"/>
          <w:lang w:val="el-GR" w:eastAsia="en-US"/>
        </w:rPr>
        <w:t xml:space="preserve">Χρηματοδότησης σε πίνακες κατά φθίνουσα βαθμολογική σειρά </w:t>
      </w:r>
      <w:r w:rsidR="00CC3900" w:rsidRPr="00385AD0">
        <w:rPr>
          <w:rFonts w:asciiTheme="minorHAnsi" w:eastAsiaTheme="minorHAnsi" w:hAnsiTheme="minorHAnsi" w:cstheme="minorHAnsi"/>
          <w:b/>
          <w:bCs/>
          <w:sz w:val="22"/>
          <w:szCs w:val="22"/>
          <w:lang w:val="el-GR" w:eastAsia="en-US"/>
        </w:rPr>
        <w:t xml:space="preserve">στις δύο </w:t>
      </w:r>
      <w:r w:rsidR="00D52D92" w:rsidRPr="00385AD0">
        <w:rPr>
          <w:rFonts w:asciiTheme="minorHAnsi" w:eastAsiaTheme="minorHAnsi" w:hAnsiTheme="minorHAnsi" w:cstheme="minorHAnsi"/>
          <w:b/>
          <w:bCs/>
          <w:sz w:val="22"/>
          <w:szCs w:val="22"/>
          <w:lang w:val="el-GR" w:eastAsia="en-US"/>
        </w:rPr>
        <w:t>ο</w:t>
      </w:r>
      <w:r w:rsidR="00CC3900" w:rsidRPr="00385AD0">
        <w:rPr>
          <w:rFonts w:asciiTheme="minorHAnsi" w:eastAsiaTheme="minorHAnsi" w:hAnsiTheme="minorHAnsi" w:cstheme="minorHAnsi"/>
          <w:b/>
          <w:bCs/>
          <w:sz w:val="22"/>
          <w:szCs w:val="22"/>
          <w:lang w:val="el-GR" w:eastAsia="en-US"/>
        </w:rPr>
        <w:t xml:space="preserve">μάδες θεματικών τομέων </w:t>
      </w:r>
      <w:r w:rsidR="00097842" w:rsidRPr="00385AD0">
        <w:rPr>
          <w:rFonts w:asciiTheme="minorHAnsi" w:eastAsiaTheme="minorHAnsi" w:hAnsiTheme="minorHAnsi" w:cstheme="minorHAnsi"/>
          <w:b/>
          <w:bCs/>
          <w:sz w:val="22"/>
          <w:szCs w:val="22"/>
          <w:lang w:val="el-GR" w:eastAsia="en-US"/>
        </w:rPr>
        <w:t xml:space="preserve"> </w:t>
      </w:r>
      <w:r w:rsidR="00D52D92" w:rsidRPr="00385AD0">
        <w:rPr>
          <w:rFonts w:asciiTheme="minorHAnsi" w:eastAsiaTheme="minorHAnsi" w:hAnsiTheme="minorHAnsi" w:cstheme="minorHAnsi"/>
          <w:b/>
          <w:bCs/>
          <w:sz w:val="22"/>
          <w:szCs w:val="22"/>
          <w:lang w:val="el-GR" w:eastAsia="en-US"/>
        </w:rPr>
        <w:t>(</w:t>
      </w:r>
      <w:r w:rsidR="00D52D92" w:rsidRPr="00385AD0">
        <w:rPr>
          <w:rFonts w:asciiTheme="minorHAnsi" w:eastAsiaTheme="minorHAnsi" w:hAnsiTheme="minorHAnsi" w:cstheme="minorHAnsi"/>
          <w:b/>
          <w:bCs/>
          <w:sz w:val="22"/>
          <w:szCs w:val="22"/>
          <w:lang w:val="en-US" w:eastAsia="en-US"/>
        </w:rPr>
        <w:t>I</w:t>
      </w:r>
      <w:r w:rsidR="00B85B06" w:rsidRPr="00385AD0">
        <w:rPr>
          <w:rFonts w:asciiTheme="minorHAnsi" w:eastAsiaTheme="minorHAnsi" w:hAnsiTheme="minorHAnsi" w:cstheme="minorHAnsi"/>
          <w:b/>
          <w:bCs/>
          <w:sz w:val="22"/>
          <w:szCs w:val="22"/>
          <w:lang w:val="el-GR" w:eastAsia="en-US"/>
        </w:rPr>
        <w:t xml:space="preserve">. </w:t>
      </w:r>
      <w:r w:rsidR="00B85B06" w:rsidRPr="00385AD0">
        <w:rPr>
          <w:rFonts w:asciiTheme="minorHAnsi" w:eastAsiaTheme="minorHAnsi" w:hAnsiTheme="minorHAnsi" w:cstheme="minorHAnsi"/>
          <w:b/>
          <w:bCs/>
          <w:caps/>
          <w:sz w:val="22"/>
          <w:szCs w:val="22"/>
          <w:lang w:val="el-GR" w:eastAsia="en-US"/>
        </w:rPr>
        <w:t>Αγροδιατρο</w:t>
      </w:r>
      <w:r w:rsidR="00097842" w:rsidRPr="00385AD0">
        <w:rPr>
          <w:rFonts w:asciiTheme="minorHAnsi" w:eastAsiaTheme="minorHAnsi" w:hAnsiTheme="minorHAnsi" w:cstheme="minorHAnsi"/>
          <w:b/>
          <w:bCs/>
          <w:caps/>
          <w:sz w:val="22"/>
          <w:szCs w:val="22"/>
          <w:lang w:val="el-GR" w:eastAsia="en-US"/>
        </w:rPr>
        <w:t>Φ</w:t>
      </w:r>
      <w:r w:rsidR="00B85B06" w:rsidRPr="00385AD0">
        <w:rPr>
          <w:rFonts w:asciiTheme="minorHAnsi" w:eastAsiaTheme="minorHAnsi" w:hAnsiTheme="minorHAnsi" w:cstheme="minorHAnsi"/>
          <w:b/>
          <w:bCs/>
          <w:caps/>
          <w:sz w:val="22"/>
          <w:szCs w:val="22"/>
          <w:lang w:val="el-GR" w:eastAsia="en-US"/>
        </w:rPr>
        <w:t xml:space="preserve">ή και </w:t>
      </w:r>
      <w:r w:rsidR="00D52D92" w:rsidRPr="00385AD0">
        <w:rPr>
          <w:rFonts w:asciiTheme="minorHAnsi" w:eastAsiaTheme="minorHAnsi" w:hAnsiTheme="minorHAnsi" w:cstheme="minorHAnsi"/>
          <w:b/>
          <w:bCs/>
          <w:caps/>
          <w:sz w:val="22"/>
          <w:szCs w:val="22"/>
          <w:lang w:val="en-US" w:eastAsia="en-US"/>
        </w:rPr>
        <w:t>ii</w:t>
      </w:r>
      <w:r w:rsidR="00B85B06" w:rsidRPr="00385AD0">
        <w:rPr>
          <w:rFonts w:asciiTheme="minorHAnsi" w:eastAsiaTheme="minorHAnsi" w:hAnsiTheme="minorHAnsi" w:cstheme="minorHAnsi"/>
          <w:b/>
          <w:bCs/>
          <w:caps/>
          <w:sz w:val="22"/>
          <w:szCs w:val="22"/>
          <w:lang w:val="el-GR" w:eastAsia="en-US"/>
        </w:rPr>
        <w:t>.</w:t>
      </w:r>
      <w:r w:rsidR="0074472B" w:rsidRPr="00385AD0">
        <w:rPr>
          <w:rFonts w:asciiTheme="minorHAnsi" w:eastAsiaTheme="minorHAnsi" w:hAnsiTheme="minorHAnsi" w:cstheme="minorHAnsi"/>
          <w:b/>
          <w:bCs/>
          <w:caps/>
          <w:sz w:val="22"/>
          <w:szCs w:val="22"/>
          <w:lang w:val="el-GR" w:eastAsia="en-US"/>
        </w:rPr>
        <w:t xml:space="preserve"> </w:t>
      </w:r>
      <w:r w:rsidR="00B85B06" w:rsidRPr="00385AD0">
        <w:rPr>
          <w:rFonts w:asciiTheme="minorHAnsi" w:eastAsiaTheme="minorHAnsi" w:hAnsiTheme="minorHAnsi" w:cstheme="minorHAnsi"/>
          <w:b/>
          <w:bCs/>
          <w:caps/>
          <w:sz w:val="22"/>
          <w:szCs w:val="22"/>
          <w:lang w:val="el-GR" w:eastAsia="en-US"/>
        </w:rPr>
        <w:t>ΥΠΟΛΟΙΠΟΙ ΘΕΜΑΤΙΚΟΙ ΤΟΜΕΙΣ ΤΗΣ RIS3</w:t>
      </w:r>
      <w:r w:rsidR="00B85B06" w:rsidRPr="00385AD0">
        <w:rPr>
          <w:rFonts w:asciiTheme="minorHAnsi" w:eastAsiaTheme="minorHAnsi" w:hAnsiTheme="minorHAnsi" w:cstheme="minorHAnsi"/>
          <w:b/>
          <w:bCs/>
          <w:sz w:val="22"/>
          <w:szCs w:val="22"/>
          <w:lang w:val="el-GR" w:eastAsia="en-US"/>
        </w:rPr>
        <w:t>)</w:t>
      </w:r>
      <w:r w:rsidR="00872B45" w:rsidRPr="00385AD0">
        <w:rPr>
          <w:rFonts w:asciiTheme="minorHAnsi" w:eastAsiaTheme="minorHAnsi" w:hAnsiTheme="minorHAnsi" w:cstheme="minorHAnsi"/>
          <w:b/>
          <w:bCs/>
          <w:strike/>
          <w:sz w:val="22"/>
          <w:szCs w:val="22"/>
          <w:lang w:val="el-GR" w:eastAsia="en-US"/>
        </w:rPr>
        <w:t>.</w:t>
      </w:r>
    </w:p>
    <w:p w14:paraId="058A57FA" w14:textId="77777777" w:rsidR="00CC3900" w:rsidRPr="00385AD0" w:rsidRDefault="00CC3900" w:rsidP="00D52D92">
      <w:pPr>
        <w:spacing w:line="240" w:lineRule="auto"/>
        <w:rPr>
          <w:rFonts w:asciiTheme="minorHAnsi" w:hAnsiTheme="minorHAnsi" w:cstheme="minorHAnsi"/>
          <w:strike/>
          <w:sz w:val="22"/>
          <w:szCs w:val="22"/>
          <w:lang w:val="el-GR"/>
        </w:rPr>
      </w:pPr>
    </w:p>
    <w:p w14:paraId="275DB902" w14:textId="77777777" w:rsidR="00B85B06" w:rsidRPr="00385AD0" w:rsidRDefault="009715B6" w:rsidP="00D52D92">
      <w:pPr>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Οι Αιτήσεις Χρηματοδότησης που</w:t>
      </w:r>
      <w:r w:rsidR="00127BB6" w:rsidRPr="00385AD0">
        <w:rPr>
          <w:rFonts w:asciiTheme="minorHAnsi" w:hAnsiTheme="minorHAnsi" w:cstheme="minorHAnsi"/>
          <w:sz w:val="22"/>
          <w:szCs w:val="22"/>
          <w:lang w:val="el-GR"/>
        </w:rPr>
        <w:t xml:space="preserve"> θα</w:t>
      </w:r>
      <w:r w:rsidRPr="00385AD0">
        <w:rPr>
          <w:rFonts w:asciiTheme="minorHAnsi" w:hAnsiTheme="minorHAnsi" w:cstheme="minorHAnsi"/>
          <w:sz w:val="22"/>
          <w:szCs w:val="22"/>
          <w:lang w:val="el-GR"/>
        </w:rPr>
        <w:t xml:space="preserve"> συγκ</w:t>
      </w:r>
      <w:r w:rsidR="00127BB6" w:rsidRPr="00385AD0">
        <w:rPr>
          <w:rFonts w:asciiTheme="minorHAnsi" w:hAnsiTheme="minorHAnsi" w:cstheme="minorHAnsi"/>
          <w:sz w:val="22"/>
          <w:szCs w:val="22"/>
          <w:lang w:val="el-GR"/>
        </w:rPr>
        <w:t>ε</w:t>
      </w:r>
      <w:r w:rsidRPr="00385AD0">
        <w:rPr>
          <w:rFonts w:asciiTheme="minorHAnsi" w:hAnsiTheme="minorHAnsi" w:cstheme="minorHAnsi"/>
          <w:sz w:val="22"/>
          <w:szCs w:val="22"/>
          <w:lang w:val="el-GR"/>
        </w:rPr>
        <w:t>ντρ</w:t>
      </w:r>
      <w:r w:rsidR="00127BB6" w:rsidRPr="00385AD0">
        <w:rPr>
          <w:rFonts w:asciiTheme="minorHAnsi" w:hAnsiTheme="minorHAnsi" w:cstheme="minorHAnsi"/>
          <w:sz w:val="22"/>
          <w:szCs w:val="22"/>
          <w:lang w:val="el-GR"/>
        </w:rPr>
        <w:t>ώ</w:t>
      </w:r>
      <w:r w:rsidRPr="00385AD0">
        <w:rPr>
          <w:rFonts w:asciiTheme="minorHAnsi" w:hAnsiTheme="minorHAnsi" w:cstheme="minorHAnsi"/>
          <w:sz w:val="22"/>
          <w:szCs w:val="22"/>
          <w:lang w:val="el-GR"/>
        </w:rPr>
        <w:t>σ</w:t>
      </w:r>
      <w:r w:rsidR="00127BB6" w:rsidRPr="00385AD0">
        <w:rPr>
          <w:rFonts w:asciiTheme="minorHAnsi" w:hAnsiTheme="minorHAnsi" w:cstheme="minorHAnsi"/>
          <w:sz w:val="22"/>
          <w:szCs w:val="22"/>
          <w:lang w:val="el-GR"/>
        </w:rPr>
        <w:t>ου</w:t>
      </w:r>
      <w:r w:rsidRPr="00385AD0">
        <w:rPr>
          <w:rFonts w:asciiTheme="minorHAnsi" w:hAnsiTheme="minorHAnsi" w:cstheme="minorHAnsi"/>
          <w:sz w:val="22"/>
          <w:szCs w:val="22"/>
          <w:lang w:val="el-GR"/>
        </w:rPr>
        <w:t>ν την ελάχιστη αποδεκτή βαθμολογία τόσο</w:t>
      </w:r>
      <w:r w:rsidR="00872B45"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 xml:space="preserve">στις </w:t>
      </w:r>
      <w:r w:rsidR="00226779" w:rsidRPr="00385AD0">
        <w:rPr>
          <w:rFonts w:asciiTheme="minorHAnsi" w:hAnsiTheme="minorHAnsi" w:cstheme="minorHAnsi"/>
          <w:sz w:val="22"/>
          <w:szCs w:val="22"/>
          <w:lang w:val="el-GR"/>
        </w:rPr>
        <w:t xml:space="preserve">επί </w:t>
      </w:r>
      <w:r w:rsidRPr="00385AD0">
        <w:rPr>
          <w:rFonts w:asciiTheme="minorHAnsi" w:hAnsiTheme="minorHAnsi" w:cstheme="minorHAnsi"/>
          <w:sz w:val="22"/>
          <w:szCs w:val="22"/>
          <w:lang w:val="el-GR"/>
        </w:rPr>
        <w:t xml:space="preserve">μέρους κατηγορίες κριτηρίων όσο και στο σύνολο της βαθμολογίας, </w:t>
      </w:r>
      <w:r w:rsidR="00127BB6" w:rsidRPr="00385AD0">
        <w:rPr>
          <w:rFonts w:asciiTheme="minorHAnsi" w:hAnsiTheme="minorHAnsi" w:cstheme="minorHAnsi"/>
          <w:sz w:val="22"/>
          <w:szCs w:val="22"/>
          <w:lang w:val="el-GR"/>
        </w:rPr>
        <w:t xml:space="preserve">θα </w:t>
      </w:r>
      <w:r w:rsidRPr="00385AD0">
        <w:rPr>
          <w:rFonts w:asciiTheme="minorHAnsi" w:hAnsiTheme="minorHAnsi" w:cstheme="minorHAnsi"/>
          <w:sz w:val="22"/>
          <w:szCs w:val="22"/>
          <w:lang w:val="el-GR"/>
        </w:rPr>
        <w:t>προτ</w:t>
      </w:r>
      <w:r w:rsidR="00127BB6" w:rsidRPr="00385AD0">
        <w:rPr>
          <w:rFonts w:asciiTheme="minorHAnsi" w:hAnsiTheme="minorHAnsi" w:cstheme="minorHAnsi"/>
          <w:sz w:val="22"/>
          <w:szCs w:val="22"/>
          <w:lang w:val="el-GR"/>
        </w:rPr>
        <w:t>αθούν</w:t>
      </w:r>
      <w:r w:rsidRPr="00385AD0">
        <w:rPr>
          <w:rFonts w:asciiTheme="minorHAnsi" w:hAnsiTheme="minorHAnsi" w:cstheme="minorHAnsi"/>
          <w:sz w:val="22"/>
          <w:szCs w:val="22"/>
          <w:lang w:val="el-GR"/>
        </w:rPr>
        <w:t xml:space="preserve"> προς</w:t>
      </w:r>
      <w:r w:rsidR="002443EC"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χρηματοδότηση,</w:t>
      </w:r>
      <w:r w:rsidR="00872B45" w:rsidRPr="00385AD0">
        <w:rPr>
          <w:rFonts w:asciiTheme="minorHAnsi" w:hAnsiTheme="minorHAnsi" w:cstheme="minorHAnsi"/>
          <w:sz w:val="22"/>
          <w:szCs w:val="22"/>
          <w:lang w:val="el-GR"/>
        </w:rPr>
        <w:t xml:space="preserve"> με σειρά προτεραιότητας σύμφωνα</w:t>
      </w:r>
      <w:r w:rsidRPr="00385AD0">
        <w:rPr>
          <w:rFonts w:asciiTheme="minorHAnsi" w:hAnsiTheme="minorHAnsi" w:cstheme="minorHAnsi"/>
          <w:sz w:val="22"/>
          <w:szCs w:val="22"/>
          <w:lang w:val="el-GR"/>
        </w:rPr>
        <w:t xml:space="preserve"> με την βαθμολογική κατάταξη, η οποία</w:t>
      </w:r>
      <w:r w:rsidR="002443EC" w:rsidRPr="00385AD0">
        <w:rPr>
          <w:rFonts w:asciiTheme="minorHAnsi" w:hAnsiTheme="minorHAnsi" w:cstheme="minorHAnsi"/>
          <w:sz w:val="22"/>
          <w:szCs w:val="22"/>
          <w:lang w:val="el-GR"/>
        </w:rPr>
        <w:t xml:space="preserve"> </w:t>
      </w:r>
      <w:r w:rsidRPr="00385AD0">
        <w:rPr>
          <w:rFonts w:asciiTheme="minorHAnsi" w:hAnsiTheme="minorHAnsi" w:cstheme="minorHAnsi"/>
          <w:sz w:val="22"/>
          <w:szCs w:val="22"/>
          <w:lang w:val="el-GR"/>
        </w:rPr>
        <w:t>προκύπτει λαμβάνοντας υπ</w:t>
      </w:r>
      <w:r w:rsidR="00872B45" w:rsidRPr="00385AD0">
        <w:rPr>
          <w:rFonts w:asciiTheme="minorHAnsi" w:hAnsiTheme="minorHAnsi" w:cstheme="minorHAnsi"/>
          <w:sz w:val="22"/>
          <w:szCs w:val="22"/>
          <w:lang w:val="el-GR"/>
        </w:rPr>
        <w:t>’ όψιν</w:t>
      </w:r>
      <w:r w:rsidRPr="00385AD0">
        <w:rPr>
          <w:rFonts w:asciiTheme="minorHAnsi" w:hAnsiTheme="minorHAnsi" w:cstheme="minorHAnsi"/>
          <w:sz w:val="22"/>
          <w:szCs w:val="22"/>
          <w:lang w:val="el-GR"/>
        </w:rPr>
        <w:t>:</w:t>
      </w:r>
      <w:r w:rsidR="00C96871" w:rsidRPr="00385AD0">
        <w:rPr>
          <w:rFonts w:asciiTheme="minorHAnsi" w:hAnsiTheme="minorHAnsi" w:cstheme="minorHAnsi"/>
          <w:sz w:val="22"/>
          <w:szCs w:val="22"/>
          <w:lang w:val="el-GR"/>
        </w:rPr>
        <w:t xml:space="preserve"> </w:t>
      </w:r>
    </w:p>
    <w:p w14:paraId="518F5B7D" w14:textId="77777777" w:rsidR="0074472B" w:rsidRPr="00385AD0" w:rsidRDefault="0074472B" w:rsidP="00D52D92">
      <w:pPr>
        <w:spacing w:line="240" w:lineRule="auto"/>
        <w:rPr>
          <w:rFonts w:asciiTheme="minorHAnsi" w:hAnsiTheme="minorHAnsi" w:cstheme="minorHAnsi"/>
          <w:sz w:val="22"/>
          <w:szCs w:val="22"/>
          <w:lang w:val="el-GR"/>
        </w:rPr>
      </w:pPr>
    </w:p>
    <w:p w14:paraId="03B5BB7B" w14:textId="77777777" w:rsidR="00B85B06" w:rsidRPr="00385AD0" w:rsidRDefault="009715B6" w:rsidP="00D52D92">
      <w:pPr>
        <w:spacing w:line="240" w:lineRule="auto"/>
        <w:ind w:left="284"/>
        <w:rPr>
          <w:rFonts w:asciiTheme="minorHAnsi" w:hAnsiTheme="minorHAnsi" w:cstheme="minorHAnsi"/>
          <w:sz w:val="22"/>
          <w:szCs w:val="22"/>
          <w:lang w:val="el-GR"/>
        </w:rPr>
      </w:pPr>
      <w:r w:rsidRPr="00385AD0">
        <w:rPr>
          <w:rFonts w:asciiTheme="minorHAnsi" w:hAnsiTheme="minorHAnsi" w:cstheme="minorHAnsi"/>
          <w:sz w:val="22"/>
          <w:szCs w:val="22"/>
          <w:lang w:val="el-GR"/>
        </w:rPr>
        <w:t>1. Τη συνολική βαθμολογία της Αίτησης Χρηματοδότησης</w:t>
      </w:r>
      <w:r w:rsidR="00D54733" w:rsidRPr="00385AD0">
        <w:rPr>
          <w:rFonts w:asciiTheme="minorHAnsi" w:hAnsiTheme="minorHAnsi" w:cstheme="minorHAnsi"/>
          <w:sz w:val="22"/>
          <w:szCs w:val="22"/>
          <w:lang w:val="el-GR"/>
        </w:rPr>
        <w:t>,</w:t>
      </w:r>
      <w:r w:rsidR="00C96871" w:rsidRPr="00385AD0">
        <w:rPr>
          <w:rFonts w:asciiTheme="minorHAnsi" w:hAnsiTheme="minorHAnsi" w:cstheme="minorHAnsi"/>
          <w:sz w:val="22"/>
          <w:szCs w:val="22"/>
          <w:lang w:val="el-GR"/>
        </w:rPr>
        <w:t xml:space="preserve"> </w:t>
      </w:r>
    </w:p>
    <w:p w14:paraId="6DE614D4" w14:textId="77777777" w:rsidR="00B85B06" w:rsidRPr="00385AD0" w:rsidRDefault="009715B6" w:rsidP="00D52D92">
      <w:pPr>
        <w:spacing w:line="240" w:lineRule="auto"/>
        <w:ind w:left="284"/>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2. Την ενδεικτική κατανομή διατιθεμένων κονδυλίων ανά </w:t>
      </w:r>
      <w:r w:rsidR="00B85B06" w:rsidRPr="00385AD0">
        <w:rPr>
          <w:rFonts w:asciiTheme="minorHAnsi" w:hAnsiTheme="minorHAnsi" w:cstheme="minorHAnsi"/>
          <w:bCs/>
          <w:sz w:val="22"/>
          <w:szCs w:val="22"/>
          <w:lang w:val="en-US"/>
        </w:rPr>
        <w:t>O</w:t>
      </w:r>
      <w:r w:rsidR="00B85B06" w:rsidRPr="00385AD0">
        <w:rPr>
          <w:rFonts w:asciiTheme="minorHAnsi" w:hAnsiTheme="minorHAnsi" w:cstheme="minorHAnsi"/>
          <w:bCs/>
          <w:sz w:val="22"/>
          <w:szCs w:val="22"/>
          <w:lang w:val="el-GR"/>
        </w:rPr>
        <w:t>μάδα θεματικού τομέα</w:t>
      </w:r>
      <w:r w:rsidR="0074472B" w:rsidRPr="00385AD0">
        <w:rPr>
          <w:rFonts w:asciiTheme="minorHAnsi" w:hAnsiTheme="minorHAnsi" w:cstheme="minorHAnsi"/>
          <w:bCs/>
          <w:sz w:val="22"/>
          <w:szCs w:val="22"/>
          <w:lang w:val="el-GR"/>
        </w:rPr>
        <w:t xml:space="preserve"> της </w:t>
      </w:r>
      <w:r w:rsidR="0074472B" w:rsidRPr="00385AD0">
        <w:rPr>
          <w:rFonts w:asciiTheme="minorHAnsi" w:hAnsiTheme="minorHAnsi" w:cstheme="minorHAnsi"/>
          <w:bCs/>
          <w:sz w:val="22"/>
          <w:szCs w:val="22"/>
          <w:lang w:val="en-US"/>
        </w:rPr>
        <w:t>RIS</w:t>
      </w:r>
      <w:r w:rsidR="0074472B" w:rsidRPr="00385AD0">
        <w:rPr>
          <w:rFonts w:asciiTheme="minorHAnsi" w:hAnsiTheme="minorHAnsi" w:cstheme="minorHAnsi"/>
          <w:bCs/>
          <w:sz w:val="22"/>
          <w:szCs w:val="22"/>
          <w:lang w:val="el-GR"/>
        </w:rPr>
        <w:t xml:space="preserve"> ( i. ΑΓΡΟΔΙΑΤΡΟ</w:t>
      </w:r>
      <w:r w:rsidR="00D65448" w:rsidRPr="00385AD0">
        <w:rPr>
          <w:rFonts w:asciiTheme="minorHAnsi" w:hAnsiTheme="minorHAnsi" w:cstheme="minorHAnsi"/>
          <w:bCs/>
          <w:sz w:val="22"/>
          <w:szCs w:val="22"/>
          <w:lang w:val="el-GR"/>
        </w:rPr>
        <w:t>Φ</w:t>
      </w:r>
      <w:r w:rsidR="0074472B" w:rsidRPr="00385AD0">
        <w:rPr>
          <w:rFonts w:asciiTheme="minorHAnsi" w:hAnsiTheme="minorHAnsi" w:cstheme="minorHAnsi"/>
          <w:bCs/>
          <w:sz w:val="22"/>
          <w:szCs w:val="22"/>
          <w:lang w:val="el-GR"/>
        </w:rPr>
        <w:t>Η και  ii. ΥΠΟΛΟΙΠΟΙ ΘΕΜΑΤΙΚΟΙ ΤΟΜΕΙΣ)</w:t>
      </w:r>
      <w:r w:rsidR="00D54733" w:rsidRPr="00385AD0">
        <w:rPr>
          <w:rFonts w:asciiTheme="minorHAnsi" w:hAnsiTheme="minorHAnsi" w:cstheme="minorHAnsi"/>
          <w:bCs/>
          <w:sz w:val="22"/>
          <w:szCs w:val="22"/>
          <w:lang w:val="el-GR"/>
        </w:rPr>
        <w:t>,</w:t>
      </w:r>
    </w:p>
    <w:p w14:paraId="2EB9FD3B" w14:textId="77777777" w:rsidR="009715B6" w:rsidRPr="00385AD0" w:rsidRDefault="00B85B06" w:rsidP="00D52D92">
      <w:pPr>
        <w:spacing w:line="240" w:lineRule="auto"/>
        <w:ind w:left="284"/>
        <w:rPr>
          <w:rFonts w:asciiTheme="minorHAnsi" w:hAnsiTheme="minorHAnsi" w:cstheme="minorHAnsi"/>
          <w:sz w:val="22"/>
          <w:szCs w:val="22"/>
          <w:lang w:val="el-GR"/>
        </w:rPr>
      </w:pPr>
      <w:r w:rsidRPr="00385AD0">
        <w:rPr>
          <w:rFonts w:asciiTheme="minorHAnsi" w:hAnsiTheme="minorHAnsi" w:cstheme="minorHAnsi"/>
          <w:sz w:val="22"/>
          <w:szCs w:val="22"/>
          <w:lang w:val="el-GR"/>
        </w:rPr>
        <w:t>3.</w:t>
      </w:r>
      <w:r w:rsidR="009715B6" w:rsidRPr="00385AD0">
        <w:rPr>
          <w:rFonts w:asciiTheme="minorHAnsi" w:hAnsiTheme="minorHAnsi" w:cstheme="minorHAnsi"/>
          <w:sz w:val="22"/>
          <w:szCs w:val="22"/>
          <w:lang w:val="el-GR"/>
        </w:rPr>
        <w:t>Τα διατιθέμενα κονδύλια για την Περιφέρει</w:t>
      </w:r>
      <w:r w:rsidR="00872B45" w:rsidRPr="00385AD0">
        <w:rPr>
          <w:rFonts w:asciiTheme="minorHAnsi" w:hAnsiTheme="minorHAnsi" w:cstheme="minorHAnsi"/>
          <w:sz w:val="22"/>
          <w:szCs w:val="22"/>
          <w:lang w:val="el-GR"/>
        </w:rPr>
        <w:t>α, από την οποία αντλεί τη χρηματοδότηση</w:t>
      </w:r>
      <w:r w:rsidR="009715B6" w:rsidRPr="00385AD0">
        <w:rPr>
          <w:rFonts w:asciiTheme="minorHAnsi" w:hAnsiTheme="minorHAnsi" w:cstheme="minorHAnsi"/>
          <w:sz w:val="22"/>
          <w:szCs w:val="22"/>
          <w:lang w:val="el-GR"/>
        </w:rPr>
        <w:t xml:space="preserve"> ο</w:t>
      </w:r>
      <w:r w:rsidR="00C96871" w:rsidRPr="00385AD0">
        <w:rPr>
          <w:rFonts w:asciiTheme="minorHAnsi" w:hAnsiTheme="minorHAnsi" w:cstheme="minorHAnsi"/>
          <w:sz w:val="22"/>
          <w:szCs w:val="22"/>
          <w:lang w:val="el-GR"/>
        </w:rPr>
        <w:t xml:space="preserve"> </w:t>
      </w:r>
      <w:r w:rsidR="00226779" w:rsidRPr="00385AD0">
        <w:rPr>
          <w:rFonts w:asciiTheme="minorHAnsi" w:hAnsiTheme="minorHAnsi" w:cstheme="minorHAnsi"/>
          <w:sz w:val="22"/>
          <w:szCs w:val="22"/>
          <w:lang w:val="el-GR"/>
        </w:rPr>
        <w:t>δυνητικός δικαιούχος.</w:t>
      </w:r>
    </w:p>
    <w:p w14:paraId="30348FC9" w14:textId="77777777" w:rsidR="00B85B06" w:rsidRPr="00385AD0" w:rsidRDefault="00B85B06" w:rsidP="00D52D92">
      <w:pPr>
        <w:spacing w:line="240" w:lineRule="auto"/>
        <w:rPr>
          <w:rFonts w:asciiTheme="minorHAnsi" w:hAnsiTheme="minorHAnsi" w:cstheme="minorHAnsi"/>
          <w:strike/>
          <w:sz w:val="22"/>
          <w:szCs w:val="22"/>
          <w:lang w:val="el-GR"/>
        </w:rPr>
      </w:pPr>
    </w:p>
    <w:p w14:paraId="2EBF7325" w14:textId="176B9325" w:rsidR="00233FD4" w:rsidRPr="00385AD0" w:rsidRDefault="00233FD4" w:rsidP="00D52D92">
      <w:pPr>
        <w:spacing w:line="240" w:lineRule="auto"/>
        <w:rPr>
          <w:rFonts w:asciiTheme="minorHAnsi" w:hAnsiTheme="minorHAnsi" w:cstheme="minorHAnsi"/>
          <w:sz w:val="22"/>
          <w:szCs w:val="22"/>
          <w:lang w:val="el-GR"/>
        </w:rPr>
      </w:pPr>
    </w:p>
    <w:p w14:paraId="01B112A9" w14:textId="77777777" w:rsidR="00F73AD9" w:rsidRPr="00385AD0" w:rsidRDefault="00F73AD9" w:rsidP="00D52D92">
      <w:pPr>
        <w:spacing w:line="240" w:lineRule="auto"/>
        <w:rPr>
          <w:rFonts w:asciiTheme="minorHAnsi" w:hAnsiTheme="minorHAnsi" w:cstheme="minorHAnsi"/>
          <w:b/>
          <w:sz w:val="22"/>
          <w:szCs w:val="22"/>
          <w:u w:val="single"/>
          <w:lang w:val="el-GR"/>
        </w:rPr>
      </w:pPr>
      <w:r w:rsidRPr="00385AD0">
        <w:rPr>
          <w:rFonts w:asciiTheme="minorHAnsi" w:hAnsiTheme="minorHAnsi" w:cstheme="minorHAnsi"/>
          <w:b/>
          <w:sz w:val="22"/>
          <w:szCs w:val="22"/>
          <w:u w:val="single"/>
          <w:lang w:val="el-GR"/>
        </w:rPr>
        <w:t>ΠΛΗΡΟΦΟΡΙΕΣ-ΔΗΜΟΣΙΟΤΗΤΑ</w:t>
      </w:r>
    </w:p>
    <w:p w14:paraId="01258410" w14:textId="77777777" w:rsidR="006D177C" w:rsidRPr="00385AD0" w:rsidRDefault="006D177C" w:rsidP="00D52D92">
      <w:pPr>
        <w:spacing w:line="240" w:lineRule="auto"/>
        <w:rPr>
          <w:rFonts w:asciiTheme="minorHAnsi" w:hAnsiTheme="minorHAnsi" w:cstheme="minorHAnsi"/>
          <w:b/>
          <w:sz w:val="22"/>
          <w:szCs w:val="22"/>
          <w:u w:val="single"/>
          <w:lang w:val="el-GR"/>
        </w:rPr>
      </w:pPr>
    </w:p>
    <w:p w14:paraId="174802CE" w14:textId="77777777" w:rsidR="00F73AD9" w:rsidRPr="00385AD0" w:rsidRDefault="00F73AD9" w:rsidP="00D52D92">
      <w:pPr>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Η παρούσα Προδημοσίευση ουδεμία έννομη δέσμευση του Δημοσίου </w:t>
      </w:r>
      <w:r w:rsidR="00D54733" w:rsidRPr="00385AD0">
        <w:rPr>
          <w:rFonts w:asciiTheme="minorHAnsi" w:hAnsiTheme="minorHAnsi" w:cstheme="minorHAnsi"/>
          <w:sz w:val="22"/>
          <w:szCs w:val="22"/>
          <w:lang w:val="el-GR"/>
        </w:rPr>
        <w:t>παράγει</w:t>
      </w:r>
      <w:r w:rsidRPr="00385AD0">
        <w:rPr>
          <w:rFonts w:asciiTheme="minorHAnsi" w:hAnsiTheme="minorHAnsi" w:cstheme="minorHAnsi"/>
          <w:sz w:val="22"/>
          <w:szCs w:val="22"/>
          <w:lang w:val="el-GR"/>
        </w:rPr>
        <w:t xml:space="preserve"> ως προς την τελική 2</w:t>
      </w:r>
      <w:r w:rsidRPr="00385AD0">
        <w:rPr>
          <w:rFonts w:asciiTheme="minorHAnsi" w:hAnsiTheme="minorHAnsi" w:cstheme="minorHAnsi"/>
          <w:sz w:val="22"/>
          <w:szCs w:val="22"/>
          <w:vertAlign w:val="superscript"/>
          <w:lang w:val="el-GR"/>
        </w:rPr>
        <w:t>η</w:t>
      </w:r>
      <w:r w:rsidRPr="00385AD0">
        <w:rPr>
          <w:rFonts w:asciiTheme="minorHAnsi" w:hAnsiTheme="minorHAnsi" w:cstheme="minorHAnsi"/>
          <w:sz w:val="22"/>
          <w:szCs w:val="22"/>
          <w:lang w:val="el-GR"/>
        </w:rPr>
        <w:t xml:space="preserve"> Πρόσκληση της Δράσης των Συνεργατικών Σχηματισμών Καινοτομίας και η διαχειριστική αρχή του ΕΠΑνΕΚ διατηρεί αναλλοίωτο το δικαίωμα να τροποποιήσει του όρους που αναφέρονται στην παρούσα.</w:t>
      </w:r>
    </w:p>
    <w:p w14:paraId="40A04AA8" w14:textId="77777777" w:rsidR="00EC2EEA" w:rsidRPr="00385AD0" w:rsidRDefault="00EC2EEA" w:rsidP="00D52D92">
      <w:pPr>
        <w:spacing w:line="240" w:lineRule="auto"/>
        <w:rPr>
          <w:rFonts w:asciiTheme="minorHAnsi" w:hAnsiTheme="minorHAnsi" w:cstheme="minorHAnsi"/>
          <w:sz w:val="22"/>
          <w:szCs w:val="22"/>
          <w:lang w:val="el-GR"/>
        </w:rPr>
      </w:pPr>
    </w:p>
    <w:p w14:paraId="605CF417" w14:textId="77777777" w:rsidR="00EC2EEA" w:rsidRPr="00385AD0" w:rsidRDefault="00F73AD9" w:rsidP="00D52D92">
      <w:pPr>
        <w:spacing w:line="240" w:lineRule="auto"/>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Η Προδημοσίευση, θα αναρτηθεί στις ιστοσελίδες της ΕΥΔ ΕΠΑνΕΚ </w:t>
      </w:r>
      <w:hyperlink r:id="rId14" w:history="1">
        <w:r w:rsidRPr="00385AD0">
          <w:rPr>
            <w:rStyle w:val="-"/>
            <w:rFonts w:asciiTheme="minorHAnsi" w:hAnsiTheme="minorHAnsi" w:cstheme="minorHAnsi"/>
            <w:color w:val="auto"/>
            <w:sz w:val="22"/>
            <w:szCs w:val="22"/>
          </w:rPr>
          <w:t>http</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rPr>
          <w:t>www</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rPr>
          <w:t>antagonistikotita</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rPr>
          <w:t>gr</w:t>
        </w:r>
      </w:hyperlink>
      <w:r w:rsidRPr="00385AD0">
        <w:rPr>
          <w:rFonts w:asciiTheme="minorHAnsi" w:hAnsiTheme="minorHAnsi" w:cstheme="minorHAnsi"/>
          <w:sz w:val="22"/>
          <w:szCs w:val="22"/>
          <w:lang w:val="el-GR"/>
        </w:rPr>
        <w:t xml:space="preserve"> του ΕΣΠΑ </w:t>
      </w:r>
      <w:hyperlink r:id="rId15" w:history="1">
        <w:r w:rsidRPr="00385AD0">
          <w:rPr>
            <w:rStyle w:val="-"/>
            <w:rFonts w:asciiTheme="minorHAnsi" w:hAnsiTheme="minorHAnsi" w:cstheme="minorHAnsi"/>
            <w:color w:val="auto"/>
            <w:sz w:val="22"/>
            <w:szCs w:val="22"/>
          </w:rPr>
          <w:t>www</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rPr>
          <w:t>espa</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rPr>
          <w:t>gr</w:t>
        </w:r>
      </w:hyperlink>
      <w:r w:rsidRPr="00385AD0">
        <w:rPr>
          <w:rFonts w:asciiTheme="minorHAnsi" w:hAnsiTheme="minorHAnsi" w:cstheme="minorHAnsi"/>
          <w:sz w:val="22"/>
          <w:szCs w:val="22"/>
          <w:lang w:val="el-GR"/>
        </w:rPr>
        <w:t xml:space="preserve"> και </w:t>
      </w:r>
      <w:r w:rsidR="00EC2EEA" w:rsidRPr="00385AD0">
        <w:rPr>
          <w:rFonts w:asciiTheme="minorHAnsi" w:hAnsiTheme="minorHAnsi" w:cstheme="minorHAnsi"/>
          <w:sz w:val="22"/>
          <w:szCs w:val="22"/>
          <w:lang w:val="el-GR"/>
        </w:rPr>
        <w:t xml:space="preserve">της </w:t>
      </w:r>
      <w:r w:rsidRPr="00385AD0">
        <w:rPr>
          <w:rFonts w:asciiTheme="minorHAnsi" w:hAnsiTheme="minorHAnsi" w:cstheme="minorHAnsi"/>
          <w:sz w:val="22"/>
          <w:szCs w:val="22"/>
          <w:lang w:val="el-GR"/>
        </w:rPr>
        <w:t xml:space="preserve"> </w:t>
      </w:r>
      <w:r w:rsidR="00EC2EEA" w:rsidRPr="00385AD0">
        <w:rPr>
          <w:rFonts w:asciiTheme="minorHAnsi" w:hAnsiTheme="minorHAnsi" w:cstheme="minorHAnsi"/>
          <w:sz w:val="22"/>
          <w:szCs w:val="22"/>
          <w:lang w:val="el-GR"/>
        </w:rPr>
        <w:t xml:space="preserve">ΓΓΕΤ </w:t>
      </w:r>
      <w:hyperlink r:id="rId16" w:history="1">
        <w:r w:rsidR="00EC2EEA" w:rsidRPr="00385AD0">
          <w:rPr>
            <w:rStyle w:val="-"/>
            <w:rFonts w:asciiTheme="minorHAnsi" w:hAnsiTheme="minorHAnsi" w:cstheme="minorHAnsi"/>
            <w:color w:val="auto"/>
            <w:sz w:val="22"/>
            <w:szCs w:val="22"/>
          </w:rPr>
          <w:t>www</w:t>
        </w:r>
        <w:r w:rsidR="00EC2EEA" w:rsidRPr="00385AD0">
          <w:rPr>
            <w:rStyle w:val="-"/>
            <w:rFonts w:asciiTheme="minorHAnsi" w:hAnsiTheme="minorHAnsi" w:cstheme="minorHAnsi"/>
            <w:color w:val="auto"/>
            <w:sz w:val="22"/>
            <w:szCs w:val="22"/>
            <w:lang w:val="el-GR"/>
          </w:rPr>
          <w:t>.</w:t>
        </w:r>
        <w:proofErr w:type="spellStart"/>
        <w:r w:rsidR="00EC2EEA" w:rsidRPr="00385AD0">
          <w:rPr>
            <w:rStyle w:val="-"/>
            <w:rFonts w:asciiTheme="minorHAnsi" w:hAnsiTheme="minorHAnsi" w:cstheme="minorHAnsi"/>
            <w:color w:val="auto"/>
            <w:sz w:val="22"/>
            <w:szCs w:val="22"/>
            <w:lang w:val="en-US"/>
          </w:rPr>
          <w:t>gsrt</w:t>
        </w:r>
        <w:proofErr w:type="spellEnd"/>
        <w:r w:rsidR="00EC2EEA" w:rsidRPr="00385AD0">
          <w:rPr>
            <w:rStyle w:val="-"/>
            <w:rFonts w:asciiTheme="minorHAnsi" w:hAnsiTheme="minorHAnsi" w:cstheme="minorHAnsi"/>
            <w:color w:val="auto"/>
            <w:sz w:val="22"/>
            <w:szCs w:val="22"/>
            <w:lang w:val="el-GR"/>
          </w:rPr>
          <w:t>.</w:t>
        </w:r>
        <w:r w:rsidR="00EC2EEA" w:rsidRPr="00385AD0">
          <w:rPr>
            <w:rStyle w:val="-"/>
            <w:rFonts w:asciiTheme="minorHAnsi" w:hAnsiTheme="minorHAnsi" w:cstheme="minorHAnsi"/>
            <w:color w:val="auto"/>
            <w:sz w:val="22"/>
            <w:szCs w:val="22"/>
          </w:rPr>
          <w:t>gr</w:t>
        </w:r>
      </w:hyperlink>
      <w:r w:rsidR="00EC2EEA" w:rsidRPr="00385AD0">
        <w:rPr>
          <w:rFonts w:asciiTheme="minorHAnsi" w:hAnsiTheme="minorHAnsi" w:cstheme="minorHAnsi"/>
          <w:sz w:val="22"/>
          <w:szCs w:val="22"/>
          <w:lang w:val="el-GR"/>
        </w:rPr>
        <w:t>.</w:t>
      </w:r>
      <w:r w:rsidR="00097842" w:rsidRPr="00385AD0">
        <w:rPr>
          <w:rFonts w:asciiTheme="minorHAnsi" w:hAnsiTheme="minorHAnsi" w:cstheme="minorHAnsi"/>
          <w:sz w:val="22"/>
          <w:szCs w:val="22"/>
          <w:lang w:val="el-GR"/>
        </w:rPr>
        <w:t xml:space="preserve"> </w:t>
      </w:r>
      <w:r w:rsidR="00EC2EEA" w:rsidRPr="00385AD0">
        <w:rPr>
          <w:rFonts w:asciiTheme="minorHAnsi" w:hAnsiTheme="minorHAnsi" w:cstheme="minorHAnsi"/>
          <w:sz w:val="22"/>
          <w:szCs w:val="22"/>
          <w:lang w:val="el-GR"/>
        </w:rPr>
        <w:t>Η Προδημοσίευση θα παραμείνει σε διαβούλευση για ένα  μήνα.</w:t>
      </w:r>
    </w:p>
    <w:p w14:paraId="690CF955" w14:textId="77777777" w:rsidR="00EC2EEA" w:rsidRPr="00385AD0" w:rsidRDefault="00EC2EEA" w:rsidP="00D52D92">
      <w:pPr>
        <w:spacing w:line="240" w:lineRule="auto"/>
        <w:rPr>
          <w:rFonts w:asciiTheme="minorHAnsi" w:hAnsiTheme="minorHAnsi" w:cstheme="minorHAnsi"/>
          <w:sz w:val="22"/>
          <w:szCs w:val="22"/>
          <w:lang w:val="el-GR"/>
        </w:rPr>
      </w:pPr>
    </w:p>
    <w:p w14:paraId="31C6300F" w14:textId="77777777" w:rsidR="00F73AD9" w:rsidRPr="00385AD0" w:rsidRDefault="00F73AD9" w:rsidP="00D52D92">
      <w:pPr>
        <w:spacing w:line="240" w:lineRule="auto"/>
        <w:ind w:left="426" w:hanging="426"/>
        <w:rPr>
          <w:rFonts w:asciiTheme="minorHAnsi" w:hAnsiTheme="minorHAnsi" w:cstheme="minorHAnsi"/>
          <w:i/>
          <w:sz w:val="22"/>
          <w:szCs w:val="22"/>
          <w:lang w:val="el-GR"/>
        </w:rPr>
      </w:pPr>
      <w:r w:rsidRPr="00385AD0">
        <w:rPr>
          <w:rFonts w:asciiTheme="minorHAnsi" w:hAnsiTheme="minorHAnsi" w:cstheme="minorHAnsi"/>
          <w:i/>
          <w:sz w:val="22"/>
          <w:szCs w:val="22"/>
          <w:lang w:val="el-GR"/>
        </w:rPr>
        <w:t>Πληροφορίες και ενημέρωση παρέχονται από:</w:t>
      </w:r>
    </w:p>
    <w:p w14:paraId="1B2E84CC" w14:textId="77777777" w:rsidR="00F73AD9" w:rsidRPr="00385AD0" w:rsidRDefault="00F73AD9" w:rsidP="00D52D92">
      <w:pPr>
        <w:pStyle w:val="a3"/>
        <w:spacing w:line="240" w:lineRule="auto"/>
        <w:rPr>
          <w:rFonts w:asciiTheme="minorHAnsi" w:hAnsiTheme="minorHAnsi" w:cstheme="minorHAnsi"/>
          <w:i/>
          <w:sz w:val="22"/>
          <w:szCs w:val="22"/>
          <w:lang w:val="el-GR"/>
        </w:rPr>
      </w:pPr>
    </w:p>
    <w:p w14:paraId="62A93550" w14:textId="77777777" w:rsidR="00F73AD9" w:rsidRPr="00385AD0" w:rsidRDefault="00F73AD9" w:rsidP="00D52D92">
      <w:pPr>
        <w:pStyle w:val="a3"/>
        <w:numPr>
          <w:ilvl w:val="0"/>
          <w:numId w:val="26"/>
        </w:numPr>
        <w:suppressAutoHyphens w:val="0"/>
        <w:spacing w:line="240" w:lineRule="auto"/>
        <w:ind w:left="0" w:firstLine="426"/>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Τη Γενική Γραμματεία Έρευνας και Τεχνολογίας, Διεύθυνση </w:t>
      </w:r>
      <w:r w:rsidRPr="00385AD0">
        <w:rPr>
          <w:rFonts w:asciiTheme="minorHAnsi" w:hAnsiTheme="minorHAnsi" w:cstheme="minorHAnsi"/>
          <w:bCs/>
          <w:sz w:val="22"/>
          <w:szCs w:val="22"/>
          <w:lang w:val="el-GR"/>
        </w:rPr>
        <w:t>Υποστήριξης Δράσεων  Έρευνας &amp; Καινοτομίας</w:t>
      </w:r>
      <w:r w:rsidRPr="00385AD0">
        <w:rPr>
          <w:rFonts w:asciiTheme="minorHAnsi" w:hAnsiTheme="minorHAnsi" w:cstheme="minorHAnsi"/>
          <w:sz w:val="22"/>
          <w:szCs w:val="22"/>
          <w:lang w:val="el-GR"/>
        </w:rPr>
        <w:t xml:space="preserve"> / Τμήμα Γ΄ Καινοτομίας, Μεσογείων 14-18, 11510 Αθήνα και συγκεκριμένα από τα </w:t>
      </w:r>
      <w:r w:rsidR="00D54733" w:rsidRPr="00385AD0">
        <w:rPr>
          <w:rFonts w:asciiTheme="minorHAnsi" w:hAnsiTheme="minorHAnsi" w:cstheme="minorHAnsi"/>
          <w:sz w:val="22"/>
          <w:szCs w:val="22"/>
          <w:lang w:val="el-GR"/>
        </w:rPr>
        <w:t>εξής</w:t>
      </w:r>
      <w:r w:rsidRPr="00385AD0">
        <w:rPr>
          <w:rFonts w:asciiTheme="minorHAnsi" w:hAnsiTheme="minorHAnsi" w:cstheme="minorHAnsi"/>
          <w:sz w:val="22"/>
          <w:szCs w:val="22"/>
          <w:lang w:val="el-GR"/>
        </w:rPr>
        <w:t xml:space="preserve"> στελέχη της ΓΓΕΤ: </w:t>
      </w:r>
    </w:p>
    <w:p w14:paraId="106F288A" w14:textId="77777777" w:rsidR="00EC2EEA" w:rsidRPr="00385AD0" w:rsidRDefault="00EC2EEA" w:rsidP="00D52D92">
      <w:pPr>
        <w:pStyle w:val="a3"/>
        <w:suppressAutoHyphens w:val="0"/>
        <w:spacing w:line="240" w:lineRule="auto"/>
        <w:ind w:left="426"/>
        <w:rPr>
          <w:rFonts w:asciiTheme="minorHAnsi" w:hAnsiTheme="minorHAnsi" w:cstheme="minorHAnsi"/>
          <w:sz w:val="22"/>
          <w:szCs w:val="22"/>
          <w:lang w:val="el-GR"/>
        </w:rPr>
      </w:pPr>
    </w:p>
    <w:p w14:paraId="1372EDE2" w14:textId="77777777" w:rsidR="00F73AD9" w:rsidRPr="00385AD0" w:rsidRDefault="00F73AD9" w:rsidP="00D52D92">
      <w:pPr>
        <w:pStyle w:val="a3"/>
        <w:numPr>
          <w:ilvl w:val="1"/>
          <w:numId w:val="25"/>
        </w:numPr>
        <w:suppressAutoHyphens w:val="0"/>
        <w:spacing w:line="240" w:lineRule="auto"/>
        <w:ind w:left="1134" w:hanging="283"/>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Απέργη Κωνσταντίνο, </w:t>
      </w:r>
      <w:proofErr w:type="spellStart"/>
      <w:r w:rsidR="00D54733" w:rsidRPr="00385AD0">
        <w:rPr>
          <w:rFonts w:asciiTheme="minorHAnsi" w:hAnsiTheme="minorHAnsi" w:cstheme="minorHAnsi"/>
          <w:sz w:val="22"/>
          <w:szCs w:val="22"/>
          <w:lang w:val="el-GR"/>
        </w:rPr>
        <w:t>αρθμ</w:t>
      </w:r>
      <w:proofErr w:type="spellEnd"/>
      <w:r w:rsidR="00D54733" w:rsidRPr="00385AD0">
        <w:rPr>
          <w:rFonts w:asciiTheme="minorHAnsi" w:hAnsiTheme="minorHAnsi" w:cstheme="minorHAnsi"/>
          <w:sz w:val="22"/>
          <w:szCs w:val="22"/>
          <w:lang w:val="el-GR"/>
        </w:rPr>
        <w:t xml:space="preserve">. </w:t>
      </w:r>
      <w:proofErr w:type="spellStart"/>
      <w:r w:rsidRPr="00385AD0">
        <w:rPr>
          <w:rFonts w:asciiTheme="minorHAnsi" w:hAnsiTheme="minorHAnsi" w:cstheme="minorHAnsi"/>
          <w:sz w:val="22"/>
          <w:szCs w:val="22"/>
          <w:lang w:val="el-GR"/>
        </w:rPr>
        <w:t>τηλ</w:t>
      </w:r>
      <w:proofErr w:type="spellEnd"/>
      <w:r w:rsidRPr="00385AD0">
        <w:rPr>
          <w:rFonts w:asciiTheme="minorHAnsi" w:hAnsiTheme="minorHAnsi" w:cstheme="minorHAnsi"/>
          <w:sz w:val="22"/>
          <w:szCs w:val="22"/>
          <w:lang w:val="el-GR"/>
        </w:rPr>
        <w:t xml:space="preserve">. </w:t>
      </w:r>
      <w:proofErr w:type="spellStart"/>
      <w:r w:rsidRPr="00385AD0">
        <w:rPr>
          <w:rFonts w:asciiTheme="minorHAnsi" w:hAnsiTheme="minorHAnsi" w:cstheme="minorHAnsi"/>
          <w:sz w:val="22"/>
          <w:szCs w:val="22"/>
          <w:lang w:val="el-GR"/>
        </w:rPr>
        <w:t>επικ</w:t>
      </w:r>
      <w:proofErr w:type="spellEnd"/>
      <w:r w:rsidRPr="00385AD0">
        <w:rPr>
          <w:rFonts w:asciiTheme="minorHAnsi" w:hAnsiTheme="minorHAnsi" w:cstheme="minorHAnsi"/>
          <w:sz w:val="22"/>
          <w:szCs w:val="22"/>
          <w:lang w:val="el-GR"/>
        </w:rPr>
        <w:t>. 213-1300157,</w:t>
      </w:r>
      <w:r w:rsidR="00D54733" w:rsidRPr="00385AD0">
        <w:rPr>
          <w:rFonts w:asciiTheme="minorHAnsi" w:hAnsiTheme="minorHAnsi" w:cstheme="minorHAnsi"/>
          <w:sz w:val="22"/>
          <w:szCs w:val="22"/>
          <w:lang w:val="el-GR"/>
        </w:rPr>
        <w:t xml:space="preserve"> η-δ</w:t>
      </w:r>
      <w:r w:rsidRPr="00385AD0">
        <w:rPr>
          <w:rFonts w:asciiTheme="minorHAnsi" w:hAnsiTheme="minorHAnsi" w:cstheme="minorHAnsi"/>
          <w:sz w:val="22"/>
          <w:szCs w:val="22"/>
          <w:lang w:val="el-GR"/>
        </w:rPr>
        <w:t xml:space="preserve">: </w:t>
      </w:r>
      <w:hyperlink r:id="rId17" w:history="1">
        <w:r w:rsidRPr="00385AD0">
          <w:rPr>
            <w:rStyle w:val="-"/>
            <w:rFonts w:asciiTheme="minorHAnsi" w:hAnsiTheme="minorHAnsi" w:cstheme="minorHAnsi"/>
            <w:color w:val="auto"/>
            <w:sz w:val="22"/>
            <w:szCs w:val="22"/>
            <w:lang w:val="en-US"/>
          </w:rPr>
          <w:t>dape</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lang w:val="en-US"/>
          </w:rPr>
          <w:t>gsrt</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lang w:val="en-US"/>
          </w:rPr>
          <w:t>gr</w:t>
        </w:r>
      </w:hyperlink>
    </w:p>
    <w:p w14:paraId="3B1CAFF9" w14:textId="77777777" w:rsidR="00F73AD9" w:rsidRPr="00385AD0" w:rsidRDefault="00F73AD9" w:rsidP="00D52D92">
      <w:pPr>
        <w:pStyle w:val="a3"/>
        <w:numPr>
          <w:ilvl w:val="1"/>
          <w:numId w:val="25"/>
        </w:numPr>
        <w:suppressAutoHyphens w:val="0"/>
        <w:spacing w:line="240" w:lineRule="auto"/>
        <w:ind w:left="1134" w:hanging="283"/>
        <w:rPr>
          <w:rFonts w:asciiTheme="minorHAnsi" w:hAnsiTheme="minorHAnsi" w:cstheme="minorHAnsi"/>
          <w:sz w:val="22"/>
          <w:szCs w:val="22"/>
          <w:lang w:val="el-GR"/>
        </w:rPr>
      </w:pPr>
      <w:r w:rsidRPr="00385AD0">
        <w:rPr>
          <w:rFonts w:asciiTheme="minorHAnsi" w:hAnsiTheme="minorHAnsi" w:cstheme="minorHAnsi"/>
          <w:sz w:val="22"/>
          <w:szCs w:val="22"/>
          <w:lang w:val="el-GR"/>
        </w:rPr>
        <w:t xml:space="preserve">Μυλωνά Ιωάννα, </w:t>
      </w:r>
      <w:proofErr w:type="spellStart"/>
      <w:r w:rsidR="00D54733" w:rsidRPr="00385AD0">
        <w:rPr>
          <w:rFonts w:asciiTheme="minorHAnsi" w:hAnsiTheme="minorHAnsi" w:cstheme="minorHAnsi"/>
          <w:sz w:val="22"/>
          <w:szCs w:val="22"/>
          <w:lang w:val="el-GR"/>
        </w:rPr>
        <w:t>αρθμ</w:t>
      </w:r>
      <w:proofErr w:type="spellEnd"/>
      <w:r w:rsidR="00D54733" w:rsidRPr="00385AD0">
        <w:rPr>
          <w:rFonts w:asciiTheme="minorHAnsi" w:hAnsiTheme="minorHAnsi" w:cstheme="minorHAnsi"/>
          <w:sz w:val="22"/>
          <w:szCs w:val="22"/>
          <w:lang w:val="el-GR"/>
        </w:rPr>
        <w:t xml:space="preserve">. </w:t>
      </w:r>
      <w:proofErr w:type="spellStart"/>
      <w:r w:rsidRPr="00385AD0">
        <w:rPr>
          <w:rFonts w:asciiTheme="minorHAnsi" w:hAnsiTheme="minorHAnsi" w:cstheme="minorHAnsi"/>
          <w:sz w:val="22"/>
          <w:szCs w:val="22"/>
          <w:lang w:val="el-GR"/>
        </w:rPr>
        <w:t>τηλ</w:t>
      </w:r>
      <w:proofErr w:type="spellEnd"/>
      <w:r w:rsidRPr="00385AD0">
        <w:rPr>
          <w:rFonts w:asciiTheme="minorHAnsi" w:hAnsiTheme="minorHAnsi" w:cstheme="minorHAnsi"/>
          <w:sz w:val="22"/>
          <w:szCs w:val="22"/>
          <w:lang w:val="el-GR"/>
        </w:rPr>
        <w:t xml:space="preserve">. </w:t>
      </w:r>
      <w:proofErr w:type="spellStart"/>
      <w:r w:rsidRPr="00385AD0">
        <w:rPr>
          <w:rFonts w:asciiTheme="minorHAnsi" w:hAnsiTheme="minorHAnsi" w:cstheme="minorHAnsi"/>
          <w:sz w:val="22"/>
          <w:szCs w:val="22"/>
          <w:lang w:val="el-GR"/>
        </w:rPr>
        <w:t>επικ</w:t>
      </w:r>
      <w:proofErr w:type="spellEnd"/>
      <w:r w:rsidRPr="00385AD0">
        <w:rPr>
          <w:rFonts w:asciiTheme="minorHAnsi" w:hAnsiTheme="minorHAnsi" w:cstheme="minorHAnsi"/>
          <w:sz w:val="22"/>
          <w:szCs w:val="22"/>
          <w:lang w:val="el-GR"/>
        </w:rPr>
        <w:t xml:space="preserve">. 213-1300143, </w:t>
      </w:r>
      <w:r w:rsidR="00D54733" w:rsidRPr="00385AD0">
        <w:rPr>
          <w:rFonts w:asciiTheme="minorHAnsi" w:hAnsiTheme="minorHAnsi" w:cstheme="minorHAnsi"/>
          <w:sz w:val="22"/>
          <w:szCs w:val="22"/>
          <w:lang w:val="el-GR"/>
        </w:rPr>
        <w:t>η-δ</w:t>
      </w:r>
      <w:r w:rsidRPr="00385AD0">
        <w:rPr>
          <w:rFonts w:asciiTheme="minorHAnsi" w:hAnsiTheme="minorHAnsi" w:cstheme="minorHAnsi"/>
          <w:sz w:val="22"/>
          <w:szCs w:val="22"/>
          <w:lang w:val="el-GR"/>
        </w:rPr>
        <w:t xml:space="preserve">: </w:t>
      </w:r>
      <w:hyperlink r:id="rId18" w:history="1">
        <w:r w:rsidRPr="00385AD0">
          <w:rPr>
            <w:rStyle w:val="-"/>
            <w:rFonts w:asciiTheme="minorHAnsi" w:hAnsiTheme="minorHAnsi" w:cstheme="minorHAnsi"/>
            <w:color w:val="auto"/>
            <w:sz w:val="22"/>
            <w:szCs w:val="22"/>
            <w:lang w:val="en-US"/>
          </w:rPr>
          <w:t>i</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lang w:val="en-US"/>
          </w:rPr>
          <w:t>milona</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lang w:val="en-US"/>
          </w:rPr>
          <w:t>gsrt</w:t>
        </w:r>
        <w:r w:rsidRPr="00385AD0">
          <w:rPr>
            <w:rStyle w:val="-"/>
            <w:rFonts w:asciiTheme="minorHAnsi" w:hAnsiTheme="minorHAnsi" w:cstheme="minorHAnsi"/>
            <w:color w:val="auto"/>
            <w:sz w:val="22"/>
            <w:szCs w:val="22"/>
            <w:lang w:val="el-GR"/>
          </w:rPr>
          <w:t>.</w:t>
        </w:r>
        <w:r w:rsidRPr="00385AD0">
          <w:rPr>
            <w:rStyle w:val="-"/>
            <w:rFonts w:asciiTheme="minorHAnsi" w:hAnsiTheme="minorHAnsi" w:cstheme="minorHAnsi"/>
            <w:color w:val="auto"/>
            <w:sz w:val="22"/>
            <w:szCs w:val="22"/>
            <w:lang w:val="en-US"/>
          </w:rPr>
          <w:t>gr</w:t>
        </w:r>
      </w:hyperlink>
    </w:p>
    <w:p w14:paraId="5697B820" w14:textId="77777777" w:rsidR="00F73AD9" w:rsidRPr="00385AD0" w:rsidRDefault="00F73AD9" w:rsidP="00D52D92">
      <w:pPr>
        <w:pStyle w:val="a3"/>
        <w:spacing w:line="240" w:lineRule="auto"/>
        <w:ind w:left="1134"/>
        <w:rPr>
          <w:rStyle w:val="-"/>
          <w:rFonts w:asciiTheme="minorHAnsi" w:hAnsiTheme="minorHAnsi" w:cstheme="minorHAnsi"/>
          <w:color w:val="auto"/>
          <w:sz w:val="22"/>
          <w:szCs w:val="22"/>
          <w:lang w:val="el-GR"/>
        </w:rPr>
      </w:pPr>
    </w:p>
    <w:p w14:paraId="157F8735" w14:textId="77777777" w:rsidR="007A14D7" w:rsidRPr="00385AD0" w:rsidRDefault="00F73AD9" w:rsidP="00D52D92">
      <w:pPr>
        <w:pStyle w:val="a3"/>
        <w:numPr>
          <w:ilvl w:val="0"/>
          <w:numId w:val="26"/>
        </w:numPr>
        <w:tabs>
          <w:tab w:val="left" w:pos="284"/>
        </w:tabs>
        <w:suppressAutoHyphens w:val="0"/>
        <w:spacing w:line="240" w:lineRule="auto"/>
        <w:ind w:left="0" w:firstLine="426"/>
        <w:rPr>
          <w:rFonts w:asciiTheme="minorHAnsi" w:hAnsiTheme="minorHAnsi" w:cstheme="minorHAnsi"/>
          <w:sz w:val="22"/>
          <w:szCs w:val="22"/>
          <w:lang w:val="el-GR"/>
        </w:rPr>
      </w:pPr>
      <w:r w:rsidRPr="00385AD0">
        <w:rPr>
          <w:rFonts w:asciiTheme="minorHAnsi" w:hAnsiTheme="minorHAnsi" w:cstheme="minorHAnsi"/>
          <w:sz w:val="22"/>
          <w:szCs w:val="22"/>
          <w:lang w:val="en-US"/>
        </w:rPr>
        <w:t>T</w:t>
      </w:r>
      <w:r w:rsidRPr="00385AD0">
        <w:rPr>
          <w:rFonts w:asciiTheme="minorHAnsi" w:hAnsiTheme="minorHAnsi" w:cstheme="minorHAnsi"/>
          <w:sz w:val="22"/>
          <w:szCs w:val="22"/>
          <w:lang w:val="el-GR"/>
        </w:rPr>
        <w:t xml:space="preserve">ο Γραφείο Πληροφόρησης ΕΥ∆ ΕΠΑνΕΚ: </w:t>
      </w:r>
      <w:r w:rsidRPr="00385AD0">
        <w:rPr>
          <w:rFonts w:asciiTheme="minorHAnsi" w:hAnsiTheme="minorHAnsi" w:cstheme="minorHAnsi"/>
          <w:sz w:val="22"/>
          <w:szCs w:val="22"/>
          <w:shd w:val="clear" w:color="auto" w:fill="FFFFFF"/>
          <w:lang w:val="el-GR"/>
        </w:rPr>
        <w:t xml:space="preserve">Δραγατσανίου 8, Πλατεία Κλαυθμώνος, </w:t>
      </w:r>
      <w:r w:rsidRPr="00385AD0">
        <w:rPr>
          <w:rFonts w:asciiTheme="minorHAnsi" w:hAnsiTheme="minorHAnsi" w:cstheme="minorHAnsi"/>
          <w:sz w:val="22"/>
          <w:szCs w:val="22"/>
          <w:lang w:val="el-GR"/>
        </w:rPr>
        <w:t>Αθήνα, τηλεφωνική ενημέρωση στο 801 11 36 300 από σταθερό τηλέφωνο με αστική χρέωση.</w:t>
      </w:r>
    </w:p>
    <w:sectPr w:rsidR="007A14D7" w:rsidRPr="00385AD0" w:rsidSect="005656B7">
      <w:footerReference w:type="default" r:id="rId19"/>
      <w:pgSz w:w="11906" w:h="16838"/>
      <w:pgMar w:top="1361" w:right="1418" w:bottom="136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118A0" w15:done="0"/>
  <w15:commentEx w15:paraId="77F45C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2B39A" w14:textId="77777777" w:rsidR="009B17AE" w:rsidRDefault="009B17AE" w:rsidP="00B23883">
      <w:pPr>
        <w:spacing w:line="240" w:lineRule="auto"/>
      </w:pPr>
      <w:r>
        <w:separator/>
      </w:r>
    </w:p>
  </w:endnote>
  <w:endnote w:type="continuationSeparator" w:id="0">
    <w:p w14:paraId="0B95F610" w14:textId="77777777" w:rsidR="009B17AE" w:rsidRDefault="009B17AE" w:rsidP="00B23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Yu Gothic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54669"/>
      <w:docPartObj>
        <w:docPartGallery w:val="Page Numbers (Bottom of Page)"/>
        <w:docPartUnique/>
      </w:docPartObj>
    </w:sdtPr>
    <w:sdtEndPr/>
    <w:sdtContent>
      <w:sdt>
        <w:sdtPr>
          <w:id w:val="98381352"/>
          <w:docPartObj>
            <w:docPartGallery w:val="Page Numbers (Top of Page)"/>
            <w:docPartUnique/>
          </w:docPartObj>
        </w:sdtPr>
        <w:sdtEndPr/>
        <w:sdtContent>
          <w:p w14:paraId="178F19F2" w14:textId="453367C0" w:rsidR="00DD51F8" w:rsidRDefault="00DD51F8" w:rsidP="00D65448">
            <w:pPr>
              <w:pStyle w:val="a5"/>
              <w:ind w:left="3767" w:firstLine="4153"/>
            </w:pPr>
            <w:r w:rsidRPr="00D65448">
              <w:rPr>
                <w:sz w:val="18"/>
                <w:szCs w:val="18"/>
                <w:lang w:val="el-GR"/>
              </w:rPr>
              <w:t>σελ</w:t>
            </w:r>
            <w:r w:rsidRPr="00D65448">
              <w:rPr>
                <w:sz w:val="18"/>
                <w:szCs w:val="18"/>
              </w:rPr>
              <w:t xml:space="preserve"> </w:t>
            </w:r>
            <w:r w:rsidRPr="00D65448">
              <w:rPr>
                <w:b/>
                <w:bCs/>
                <w:sz w:val="18"/>
                <w:szCs w:val="18"/>
              </w:rPr>
              <w:fldChar w:fldCharType="begin"/>
            </w:r>
            <w:r w:rsidRPr="00D65448">
              <w:rPr>
                <w:b/>
                <w:bCs/>
                <w:sz w:val="18"/>
                <w:szCs w:val="18"/>
              </w:rPr>
              <w:instrText xml:space="preserve"> PAGE </w:instrText>
            </w:r>
            <w:r w:rsidRPr="00D65448">
              <w:rPr>
                <w:b/>
                <w:bCs/>
                <w:sz w:val="18"/>
                <w:szCs w:val="18"/>
              </w:rPr>
              <w:fldChar w:fldCharType="separate"/>
            </w:r>
            <w:r w:rsidR="005D375D">
              <w:rPr>
                <w:b/>
                <w:bCs/>
                <w:noProof/>
                <w:sz w:val="18"/>
                <w:szCs w:val="18"/>
              </w:rPr>
              <w:t>1</w:t>
            </w:r>
            <w:r w:rsidRPr="00D65448">
              <w:rPr>
                <w:b/>
                <w:bCs/>
                <w:sz w:val="18"/>
                <w:szCs w:val="18"/>
              </w:rPr>
              <w:fldChar w:fldCharType="end"/>
            </w:r>
            <w:r w:rsidRPr="00D65448">
              <w:rPr>
                <w:sz w:val="18"/>
                <w:szCs w:val="18"/>
              </w:rPr>
              <w:t xml:space="preserve"> </w:t>
            </w:r>
            <w:r w:rsidRPr="00D65448">
              <w:rPr>
                <w:sz w:val="18"/>
                <w:szCs w:val="18"/>
                <w:lang w:val="el-GR"/>
              </w:rPr>
              <w:t>από</w:t>
            </w:r>
            <w:r w:rsidRPr="00D65448">
              <w:rPr>
                <w:sz w:val="18"/>
                <w:szCs w:val="18"/>
              </w:rPr>
              <w:t xml:space="preserve"> </w:t>
            </w:r>
            <w:r w:rsidRPr="00D65448">
              <w:rPr>
                <w:b/>
                <w:bCs/>
                <w:sz w:val="18"/>
                <w:szCs w:val="18"/>
              </w:rPr>
              <w:fldChar w:fldCharType="begin"/>
            </w:r>
            <w:r w:rsidRPr="00D65448">
              <w:rPr>
                <w:b/>
                <w:bCs/>
                <w:sz w:val="18"/>
                <w:szCs w:val="18"/>
              </w:rPr>
              <w:instrText xml:space="preserve"> NUMPAGES  </w:instrText>
            </w:r>
            <w:r w:rsidRPr="00D65448">
              <w:rPr>
                <w:b/>
                <w:bCs/>
                <w:sz w:val="18"/>
                <w:szCs w:val="18"/>
              </w:rPr>
              <w:fldChar w:fldCharType="separate"/>
            </w:r>
            <w:r w:rsidR="005D375D">
              <w:rPr>
                <w:b/>
                <w:bCs/>
                <w:noProof/>
                <w:sz w:val="18"/>
                <w:szCs w:val="18"/>
              </w:rPr>
              <w:t>6</w:t>
            </w:r>
            <w:r w:rsidRPr="00D65448">
              <w:rPr>
                <w:b/>
                <w:bCs/>
                <w:sz w:val="18"/>
                <w:szCs w:val="18"/>
              </w:rPr>
              <w:fldChar w:fldCharType="end"/>
            </w:r>
          </w:p>
        </w:sdtContent>
      </w:sdt>
    </w:sdtContent>
  </w:sdt>
  <w:p w14:paraId="67E32976" w14:textId="77777777" w:rsidR="00DD51F8" w:rsidRDefault="00DD51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5337" w14:textId="77777777" w:rsidR="009B17AE" w:rsidRDefault="009B17AE" w:rsidP="00B23883">
      <w:pPr>
        <w:spacing w:line="240" w:lineRule="auto"/>
      </w:pPr>
      <w:r>
        <w:separator/>
      </w:r>
    </w:p>
  </w:footnote>
  <w:footnote w:type="continuationSeparator" w:id="0">
    <w:p w14:paraId="1C29DB58" w14:textId="77777777" w:rsidR="009B17AE" w:rsidRDefault="009B17AE" w:rsidP="00B238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34"/>
    <w:multiLevelType w:val="hybridMultilevel"/>
    <w:tmpl w:val="3D4A89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6F38BD"/>
    <w:multiLevelType w:val="hybridMultilevel"/>
    <w:tmpl w:val="C29A0C4C"/>
    <w:lvl w:ilvl="0" w:tplc="4678FEA6">
      <w:numFmt w:val="bullet"/>
      <w:lvlText w:val="-"/>
      <w:lvlJc w:val="left"/>
      <w:pPr>
        <w:ind w:left="720" w:hanging="360"/>
      </w:pPr>
      <w:rPr>
        <w:rFonts w:ascii="Calibri" w:eastAsia="Times New Roman" w:hAnsi="Calibri" w:cs="Calibri"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C6307C"/>
    <w:multiLevelType w:val="hybridMultilevel"/>
    <w:tmpl w:val="61B4B40C"/>
    <w:lvl w:ilvl="0" w:tplc="0408000F">
      <w:start w:val="1"/>
      <w:numFmt w:val="decimal"/>
      <w:lvlText w:val="%1."/>
      <w:lvlJc w:val="left"/>
      <w:pPr>
        <w:ind w:left="360" w:hanging="360"/>
      </w:pPr>
      <w:rPr>
        <w:rFonts w:hint="default"/>
      </w:rPr>
    </w:lvl>
    <w:lvl w:ilvl="1" w:tplc="B3B82CC8">
      <w:start w:val="1"/>
      <w:numFmt w:val="decimal"/>
      <w:lvlText w:val="%2."/>
      <w:lvlJc w:val="left"/>
      <w:pPr>
        <w:ind w:left="1080" w:hanging="360"/>
      </w:pPr>
      <w:rPr>
        <w:rFonts w:hint="default"/>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D830BFD"/>
    <w:multiLevelType w:val="hybridMultilevel"/>
    <w:tmpl w:val="B32AF700"/>
    <w:lvl w:ilvl="0" w:tplc="4718E71E">
      <w:numFmt w:val="bullet"/>
      <w:lvlText w:val="•"/>
      <w:lvlJc w:val="left"/>
      <w:pPr>
        <w:ind w:left="2295" w:hanging="360"/>
      </w:pPr>
      <w:rPr>
        <w:rFonts w:ascii="Tahoma" w:eastAsia="Tahoma" w:hAnsi="Tahoma" w:cs="Tahoma" w:hint="default"/>
        <w:color w:val="auto"/>
        <w:w w:val="99"/>
        <w:sz w:val="20"/>
        <w:szCs w:val="20"/>
      </w:rPr>
    </w:lvl>
    <w:lvl w:ilvl="1" w:tplc="04080003" w:tentative="1">
      <w:start w:val="1"/>
      <w:numFmt w:val="bullet"/>
      <w:lvlText w:val="o"/>
      <w:lvlJc w:val="left"/>
      <w:pPr>
        <w:ind w:left="3015" w:hanging="360"/>
      </w:pPr>
      <w:rPr>
        <w:rFonts w:ascii="Courier New" w:hAnsi="Courier New" w:cs="Courier New" w:hint="default"/>
      </w:rPr>
    </w:lvl>
    <w:lvl w:ilvl="2" w:tplc="04080005" w:tentative="1">
      <w:start w:val="1"/>
      <w:numFmt w:val="bullet"/>
      <w:lvlText w:val=""/>
      <w:lvlJc w:val="left"/>
      <w:pPr>
        <w:ind w:left="3735" w:hanging="360"/>
      </w:pPr>
      <w:rPr>
        <w:rFonts w:ascii="Wingdings" w:hAnsi="Wingdings" w:hint="default"/>
      </w:rPr>
    </w:lvl>
    <w:lvl w:ilvl="3" w:tplc="04080001" w:tentative="1">
      <w:start w:val="1"/>
      <w:numFmt w:val="bullet"/>
      <w:lvlText w:val=""/>
      <w:lvlJc w:val="left"/>
      <w:pPr>
        <w:ind w:left="4455" w:hanging="360"/>
      </w:pPr>
      <w:rPr>
        <w:rFonts w:ascii="Symbol" w:hAnsi="Symbol" w:hint="default"/>
      </w:rPr>
    </w:lvl>
    <w:lvl w:ilvl="4" w:tplc="04080003" w:tentative="1">
      <w:start w:val="1"/>
      <w:numFmt w:val="bullet"/>
      <w:lvlText w:val="o"/>
      <w:lvlJc w:val="left"/>
      <w:pPr>
        <w:ind w:left="5175" w:hanging="360"/>
      </w:pPr>
      <w:rPr>
        <w:rFonts w:ascii="Courier New" w:hAnsi="Courier New" w:cs="Courier New" w:hint="default"/>
      </w:rPr>
    </w:lvl>
    <w:lvl w:ilvl="5" w:tplc="04080005" w:tentative="1">
      <w:start w:val="1"/>
      <w:numFmt w:val="bullet"/>
      <w:lvlText w:val=""/>
      <w:lvlJc w:val="left"/>
      <w:pPr>
        <w:ind w:left="5895" w:hanging="360"/>
      </w:pPr>
      <w:rPr>
        <w:rFonts w:ascii="Wingdings" w:hAnsi="Wingdings" w:hint="default"/>
      </w:rPr>
    </w:lvl>
    <w:lvl w:ilvl="6" w:tplc="04080001" w:tentative="1">
      <w:start w:val="1"/>
      <w:numFmt w:val="bullet"/>
      <w:lvlText w:val=""/>
      <w:lvlJc w:val="left"/>
      <w:pPr>
        <w:ind w:left="6615" w:hanging="360"/>
      </w:pPr>
      <w:rPr>
        <w:rFonts w:ascii="Symbol" w:hAnsi="Symbol" w:hint="default"/>
      </w:rPr>
    </w:lvl>
    <w:lvl w:ilvl="7" w:tplc="04080003" w:tentative="1">
      <w:start w:val="1"/>
      <w:numFmt w:val="bullet"/>
      <w:lvlText w:val="o"/>
      <w:lvlJc w:val="left"/>
      <w:pPr>
        <w:ind w:left="7335" w:hanging="360"/>
      </w:pPr>
      <w:rPr>
        <w:rFonts w:ascii="Courier New" w:hAnsi="Courier New" w:cs="Courier New" w:hint="default"/>
      </w:rPr>
    </w:lvl>
    <w:lvl w:ilvl="8" w:tplc="04080005" w:tentative="1">
      <w:start w:val="1"/>
      <w:numFmt w:val="bullet"/>
      <w:lvlText w:val=""/>
      <w:lvlJc w:val="left"/>
      <w:pPr>
        <w:ind w:left="8055" w:hanging="360"/>
      </w:pPr>
      <w:rPr>
        <w:rFonts w:ascii="Wingdings" w:hAnsi="Wingdings" w:hint="default"/>
      </w:rPr>
    </w:lvl>
  </w:abstractNum>
  <w:abstractNum w:abstractNumId="4">
    <w:nsid w:val="186344CF"/>
    <w:multiLevelType w:val="hybridMultilevel"/>
    <w:tmpl w:val="1C6E2F6E"/>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5">
    <w:nsid w:val="1BB8220D"/>
    <w:multiLevelType w:val="hybridMultilevel"/>
    <w:tmpl w:val="131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60FEC"/>
    <w:multiLevelType w:val="hybridMultilevel"/>
    <w:tmpl w:val="EFEA6F82"/>
    <w:lvl w:ilvl="0" w:tplc="C80AD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2249A"/>
    <w:multiLevelType w:val="hybridMultilevel"/>
    <w:tmpl w:val="B114B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D8404C"/>
    <w:multiLevelType w:val="hybridMultilevel"/>
    <w:tmpl w:val="C8B68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7B58A1"/>
    <w:multiLevelType w:val="hybridMultilevel"/>
    <w:tmpl w:val="9C9C9E2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nsid w:val="2C4D32B9"/>
    <w:multiLevelType w:val="hybridMultilevel"/>
    <w:tmpl w:val="B71ACF24"/>
    <w:lvl w:ilvl="0" w:tplc="0408000F">
      <w:start w:val="1"/>
      <w:numFmt w:val="decimal"/>
      <w:lvlText w:val="%1."/>
      <w:lvlJc w:val="left"/>
      <w:pPr>
        <w:ind w:left="720" w:hanging="360"/>
      </w:pPr>
      <w:rPr>
        <w:rFonts w:hint="default"/>
      </w:rPr>
    </w:lvl>
    <w:lvl w:ilvl="1" w:tplc="D1BEFBB0">
      <w:numFmt w:val="bullet"/>
      <w:lvlText w:val="-"/>
      <w:lvlJc w:val="left"/>
      <w:pPr>
        <w:ind w:left="1440" w:hanging="36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880914"/>
    <w:multiLevelType w:val="hybridMultilevel"/>
    <w:tmpl w:val="148C82C2"/>
    <w:lvl w:ilvl="0" w:tplc="DE12D748">
      <w:start w:val="1"/>
      <w:numFmt w:val="upperRoman"/>
      <w:pStyle w:val="1stparagraph"/>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365F8"/>
    <w:multiLevelType w:val="hybridMultilevel"/>
    <w:tmpl w:val="CBA4DFBC"/>
    <w:lvl w:ilvl="0" w:tplc="0408000B">
      <w:start w:val="1"/>
      <w:numFmt w:val="bullet"/>
      <w:lvlText w:val=""/>
      <w:lvlJc w:val="left"/>
      <w:pPr>
        <w:ind w:left="720" w:hanging="360"/>
      </w:pPr>
      <w:rPr>
        <w:rFonts w:ascii="Wingdings" w:hAnsi="Wingdings" w:hint="default"/>
      </w:rPr>
    </w:lvl>
    <w:lvl w:ilvl="1" w:tplc="B3B82CC8">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7A71A3"/>
    <w:multiLevelType w:val="hybridMultilevel"/>
    <w:tmpl w:val="9F2010BE"/>
    <w:lvl w:ilvl="0" w:tplc="04080001">
      <w:start w:val="1"/>
      <w:numFmt w:val="bullet"/>
      <w:lvlText w:val=""/>
      <w:lvlJc w:val="left"/>
      <w:pPr>
        <w:ind w:left="-584" w:hanging="360"/>
      </w:pPr>
      <w:rPr>
        <w:rFonts w:ascii="Symbol" w:hAnsi="Symbol" w:hint="default"/>
      </w:rPr>
    </w:lvl>
    <w:lvl w:ilvl="1" w:tplc="04080019">
      <w:start w:val="1"/>
      <w:numFmt w:val="lowerLetter"/>
      <w:lvlText w:val="%2."/>
      <w:lvlJc w:val="left"/>
      <w:pPr>
        <w:ind w:left="136" w:hanging="360"/>
      </w:pPr>
    </w:lvl>
    <w:lvl w:ilvl="2" w:tplc="0408001B">
      <w:start w:val="1"/>
      <w:numFmt w:val="lowerRoman"/>
      <w:lvlText w:val="%3."/>
      <w:lvlJc w:val="right"/>
      <w:pPr>
        <w:ind w:left="856" w:hanging="180"/>
      </w:pPr>
    </w:lvl>
    <w:lvl w:ilvl="3" w:tplc="0408000F" w:tentative="1">
      <w:start w:val="1"/>
      <w:numFmt w:val="decimal"/>
      <w:lvlText w:val="%4."/>
      <w:lvlJc w:val="left"/>
      <w:pPr>
        <w:ind w:left="1576" w:hanging="360"/>
      </w:pPr>
    </w:lvl>
    <w:lvl w:ilvl="4" w:tplc="04080019" w:tentative="1">
      <w:start w:val="1"/>
      <w:numFmt w:val="lowerLetter"/>
      <w:lvlText w:val="%5."/>
      <w:lvlJc w:val="left"/>
      <w:pPr>
        <w:ind w:left="2296" w:hanging="360"/>
      </w:pPr>
    </w:lvl>
    <w:lvl w:ilvl="5" w:tplc="0408001B" w:tentative="1">
      <w:start w:val="1"/>
      <w:numFmt w:val="lowerRoman"/>
      <w:lvlText w:val="%6."/>
      <w:lvlJc w:val="right"/>
      <w:pPr>
        <w:ind w:left="3016" w:hanging="180"/>
      </w:pPr>
    </w:lvl>
    <w:lvl w:ilvl="6" w:tplc="0408000F" w:tentative="1">
      <w:start w:val="1"/>
      <w:numFmt w:val="decimal"/>
      <w:lvlText w:val="%7."/>
      <w:lvlJc w:val="left"/>
      <w:pPr>
        <w:ind w:left="3736" w:hanging="360"/>
      </w:pPr>
    </w:lvl>
    <w:lvl w:ilvl="7" w:tplc="04080019" w:tentative="1">
      <w:start w:val="1"/>
      <w:numFmt w:val="lowerLetter"/>
      <w:lvlText w:val="%8."/>
      <w:lvlJc w:val="left"/>
      <w:pPr>
        <w:ind w:left="4456" w:hanging="360"/>
      </w:pPr>
    </w:lvl>
    <w:lvl w:ilvl="8" w:tplc="0408001B" w:tentative="1">
      <w:start w:val="1"/>
      <w:numFmt w:val="lowerRoman"/>
      <w:lvlText w:val="%9."/>
      <w:lvlJc w:val="right"/>
      <w:pPr>
        <w:ind w:left="5176" w:hanging="180"/>
      </w:pPr>
    </w:lvl>
  </w:abstractNum>
  <w:abstractNum w:abstractNumId="14">
    <w:nsid w:val="40C470A6"/>
    <w:multiLevelType w:val="hybridMultilevel"/>
    <w:tmpl w:val="23FC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110475D"/>
    <w:multiLevelType w:val="hybridMultilevel"/>
    <w:tmpl w:val="BDE4633E"/>
    <w:lvl w:ilvl="0" w:tplc="851C2C12">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9C12969"/>
    <w:multiLevelType w:val="hybridMultilevel"/>
    <w:tmpl w:val="96ACDCC0"/>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0A21C8A"/>
    <w:multiLevelType w:val="hybridMultilevel"/>
    <w:tmpl w:val="35926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37D28F2"/>
    <w:multiLevelType w:val="hybridMultilevel"/>
    <w:tmpl w:val="2D1CFF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A11036"/>
    <w:multiLevelType w:val="hybridMultilevel"/>
    <w:tmpl w:val="BDE4633E"/>
    <w:lvl w:ilvl="0" w:tplc="851C2C12">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AA54AE"/>
    <w:multiLevelType w:val="hybridMultilevel"/>
    <w:tmpl w:val="A44C78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4ED16E3"/>
    <w:multiLevelType w:val="hybridMultilevel"/>
    <w:tmpl w:val="4D38BF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82070F1"/>
    <w:multiLevelType w:val="hybridMultilevel"/>
    <w:tmpl w:val="435A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113F8"/>
    <w:multiLevelType w:val="hybridMultilevel"/>
    <w:tmpl w:val="9E1C453A"/>
    <w:lvl w:ilvl="0" w:tplc="04080017">
      <w:start w:val="1"/>
      <w:numFmt w:val="lowerLetter"/>
      <w:lvlText w:val="%1)"/>
      <w:lvlJc w:val="left"/>
      <w:pPr>
        <w:ind w:left="720" w:hanging="360"/>
      </w:pPr>
    </w:lvl>
    <w:lvl w:ilvl="1" w:tplc="0408001B">
      <w:start w:val="1"/>
      <w:numFmt w:val="low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A6E2D52"/>
    <w:multiLevelType w:val="hybridMultilevel"/>
    <w:tmpl w:val="AC40C920"/>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6">
    <w:nsid w:val="7EB83FF2"/>
    <w:multiLevelType w:val="hybridMultilevel"/>
    <w:tmpl w:val="DB7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24"/>
  </w:num>
  <w:num w:numId="5">
    <w:abstractNumId w:val="17"/>
  </w:num>
  <w:num w:numId="6">
    <w:abstractNumId w:val="12"/>
  </w:num>
  <w:num w:numId="7">
    <w:abstractNumId w:val="14"/>
  </w:num>
  <w:num w:numId="8">
    <w:abstractNumId w:val="22"/>
  </w:num>
  <w:num w:numId="9">
    <w:abstractNumId w:val="1"/>
  </w:num>
  <w:num w:numId="10">
    <w:abstractNumId w:val="7"/>
  </w:num>
  <w:num w:numId="11">
    <w:abstractNumId w:val="2"/>
  </w:num>
  <w:num w:numId="12">
    <w:abstractNumId w:val="25"/>
  </w:num>
  <w:num w:numId="13">
    <w:abstractNumId w:val="21"/>
  </w:num>
  <w:num w:numId="14">
    <w:abstractNumId w:val="18"/>
  </w:num>
  <w:num w:numId="15">
    <w:abstractNumId w:val="19"/>
  </w:num>
  <w:num w:numId="16">
    <w:abstractNumId w:val="0"/>
  </w:num>
  <w:num w:numId="17">
    <w:abstractNumId w:val="15"/>
  </w:num>
  <w:num w:numId="18">
    <w:abstractNumId w:val="5"/>
  </w:num>
  <w:num w:numId="19">
    <w:abstractNumId w:val="26"/>
  </w:num>
  <w:num w:numId="20">
    <w:abstractNumId w:val="11"/>
  </w:num>
  <w:num w:numId="21">
    <w:abstractNumId w:val="23"/>
  </w:num>
  <w:num w:numId="22">
    <w:abstractNumId w:val="9"/>
  </w:num>
  <w:num w:numId="23">
    <w:abstractNumId w:val="16"/>
  </w:num>
  <w:num w:numId="24">
    <w:abstractNumId w:val="8"/>
  </w:num>
  <w:num w:numId="25">
    <w:abstractNumId w:val="10"/>
  </w:num>
  <w:num w:numId="26">
    <w:abstractNumId w:val="4"/>
  </w:num>
  <w:num w:numId="2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ΚΡΗΤΙΚΟΥ ΕΛΕΝΗ">
    <w15:presenceInfo w15:providerId="AD" w15:userId="S-1-5-21-823518204-492894223-682003330-1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D0"/>
    <w:rsid w:val="0000043F"/>
    <w:rsid w:val="00000FFD"/>
    <w:rsid w:val="0000512D"/>
    <w:rsid w:val="0001562C"/>
    <w:rsid w:val="0004663D"/>
    <w:rsid w:val="0007524A"/>
    <w:rsid w:val="00083AE9"/>
    <w:rsid w:val="00090038"/>
    <w:rsid w:val="0009348A"/>
    <w:rsid w:val="00093E47"/>
    <w:rsid w:val="00094381"/>
    <w:rsid w:val="00097842"/>
    <w:rsid w:val="000B4AF3"/>
    <w:rsid w:val="000B4FA5"/>
    <w:rsid w:val="000C05E4"/>
    <w:rsid w:val="000C2AC8"/>
    <w:rsid w:val="000C6A29"/>
    <w:rsid w:val="000E1BBA"/>
    <w:rsid w:val="000E2004"/>
    <w:rsid w:val="000E4E65"/>
    <w:rsid w:val="000F595E"/>
    <w:rsid w:val="00104200"/>
    <w:rsid w:val="0010758B"/>
    <w:rsid w:val="0011470C"/>
    <w:rsid w:val="00126DDD"/>
    <w:rsid w:val="00127BB6"/>
    <w:rsid w:val="00140C61"/>
    <w:rsid w:val="00153A9B"/>
    <w:rsid w:val="001564BC"/>
    <w:rsid w:val="00160B89"/>
    <w:rsid w:val="00164468"/>
    <w:rsid w:val="00170B53"/>
    <w:rsid w:val="00174EBB"/>
    <w:rsid w:val="001A4300"/>
    <w:rsid w:val="001B2EC0"/>
    <w:rsid w:val="001B3BB8"/>
    <w:rsid w:val="001C2FD2"/>
    <w:rsid w:val="001C780D"/>
    <w:rsid w:val="00226779"/>
    <w:rsid w:val="00226BBA"/>
    <w:rsid w:val="00233FD4"/>
    <w:rsid w:val="00237ADA"/>
    <w:rsid w:val="002443EC"/>
    <w:rsid w:val="00251B5D"/>
    <w:rsid w:val="0025510D"/>
    <w:rsid w:val="002641C5"/>
    <w:rsid w:val="002668A6"/>
    <w:rsid w:val="002678A3"/>
    <w:rsid w:val="00270B43"/>
    <w:rsid w:val="002713A2"/>
    <w:rsid w:val="002779CE"/>
    <w:rsid w:val="00292E8C"/>
    <w:rsid w:val="00296323"/>
    <w:rsid w:val="002A7CD6"/>
    <w:rsid w:val="002B72BA"/>
    <w:rsid w:val="002C03DC"/>
    <w:rsid w:val="002D0632"/>
    <w:rsid w:val="002D0FAF"/>
    <w:rsid w:val="002D384B"/>
    <w:rsid w:val="002E54D0"/>
    <w:rsid w:val="002F149F"/>
    <w:rsid w:val="002F40DD"/>
    <w:rsid w:val="00300AFE"/>
    <w:rsid w:val="003135DB"/>
    <w:rsid w:val="00315F3E"/>
    <w:rsid w:val="00322123"/>
    <w:rsid w:val="00331ACC"/>
    <w:rsid w:val="00332A25"/>
    <w:rsid w:val="003446D0"/>
    <w:rsid w:val="003470AC"/>
    <w:rsid w:val="00353374"/>
    <w:rsid w:val="00354433"/>
    <w:rsid w:val="00364276"/>
    <w:rsid w:val="0037316C"/>
    <w:rsid w:val="003766F8"/>
    <w:rsid w:val="0038307C"/>
    <w:rsid w:val="00385AD0"/>
    <w:rsid w:val="00386582"/>
    <w:rsid w:val="00387E06"/>
    <w:rsid w:val="00394477"/>
    <w:rsid w:val="003A2EB9"/>
    <w:rsid w:val="003B5E64"/>
    <w:rsid w:val="003D5220"/>
    <w:rsid w:val="003D6640"/>
    <w:rsid w:val="003E2B47"/>
    <w:rsid w:val="003F2115"/>
    <w:rsid w:val="003F3B11"/>
    <w:rsid w:val="00406AE2"/>
    <w:rsid w:val="0041031F"/>
    <w:rsid w:val="004114CB"/>
    <w:rsid w:val="00413C44"/>
    <w:rsid w:val="00414007"/>
    <w:rsid w:val="0042522A"/>
    <w:rsid w:val="00432E69"/>
    <w:rsid w:val="00441A9F"/>
    <w:rsid w:val="0044524E"/>
    <w:rsid w:val="004508A2"/>
    <w:rsid w:val="00465FF3"/>
    <w:rsid w:val="004747E0"/>
    <w:rsid w:val="00482815"/>
    <w:rsid w:val="00486CB4"/>
    <w:rsid w:val="0049714A"/>
    <w:rsid w:val="00497F9A"/>
    <w:rsid w:val="004A6144"/>
    <w:rsid w:val="004B4B37"/>
    <w:rsid w:val="004C4D58"/>
    <w:rsid w:val="004D129D"/>
    <w:rsid w:val="004D67DB"/>
    <w:rsid w:val="004F0EBF"/>
    <w:rsid w:val="004F1026"/>
    <w:rsid w:val="004F260C"/>
    <w:rsid w:val="005069DC"/>
    <w:rsid w:val="005166BF"/>
    <w:rsid w:val="00525F4A"/>
    <w:rsid w:val="005320B6"/>
    <w:rsid w:val="00537579"/>
    <w:rsid w:val="00550A94"/>
    <w:rsid w:val="00552092"/>
    <w:rsid w:val="005656B7"/>
    <w:rsid w:val="00580AF3"/>
    <w:rsid w:val="005827FF"/>
    <w:rsid w:val="00583BF9"/>
    <w:rsid w:val="005942C7"/>
    <w:rsid w:val="005A3AF6"/>
    <w:rsid w:val="005A7393"/>
    <w:rsid w:val="005B0EBC"/>
    <w:rsid w:val="005B4ECC"/>
    <w:rsid w:val="005C42F9"/>
    <w:rsid w:val="005D375D"/>
    <w:rsid w:val="005E4FB9"/>
    <w:rsid w:val="005F0049"/>
    <w:rsid w:val="00615E59"/>
    <w:rsid w:val="00652BEA"/>
    <w:rsid w:val="00652E55"/>
    <w:rsid w:val="00656F80"/>
    <w:rsid w:val="006738F1"/>
    <w:rsid w:val="006760B8"/>
    <w:rsid w:val="00681FBE"/>
    <w:rsid w:val="00684976"/>
    <w:rsid w:val="006A0C56"/>
    <w:rsid w:val="006B22F8"/>
    <w:rsid w:val="006B5A1A"/>
    <w:rsid w:val="006C2DAE"/>
    <w:rsid w:val="006C7AEF"/>
    <w:rsid w:val="006D177C"/>
    <w:rsid w:val="006E7F68"/>
    <w:rsid w:val="006F4A00"/>
    <w:rsid w:val="006F5725"/>
    <w:rsid w:val="00706B0F"/>
    <w:rsid w:val="00727D6B"/>
    <w:rsid w:val="007337A8"/>
    <w:rsid w:val="007337CE"/>
    <w:rsid w:val="007365BC"/>
    <w:rsid w:val="0074472B"/>
    <w:rsid w:val="00744A2E"/>
    <w:rsid w:val="007456D4"/>
    <w:rsid w:val="007612E5"/>
    <w:rsid w:val="0077074C"/>
    <w:rsid w:val="00771EE1"/>
    <w:rsid w:val="007830E4"/>
    <w:rsid w:val="007A03FE"/>
    <w:rsid w:val="007A14D7"/>
    <w:rsid w:val="007A2CA6"/>
    <w:rsid w:val="007B1AC7"/>
    <w:rsid w:val="007C0806"/>
    <w:rsid w:val="007C2A92"/>
    <w:rsid w:val="007C40F7"/>
    <w:rsid w:val="007D15B3"/>
    <w:rsid w:val="007D6C2C"/>
    <w:rsid w:val="007F5CC5"/>
    <w:rsid w:val="00802303"/>
    <w:rsid w:val="00803480"/>
    <w:rsid w:val="008107AB"/>
    <w:rsid w:val="008151DF"/>
    <w:rsid w:val="0081760A"/>
    <w:rsid w:val="008269A3"/>
    <w:rsid w:val="00830015"/>
    <w:rsid w:val="00836D81"/>
    <w:rsid w:val="00856D58"/>
    <w:rsid w:val="00861D0A"/>
    <w:rsid w:val="008644E2"/>
    <w:rsid w:val="008651AC"/>
    <w:rsid w:val="00872B45"/>
    <w:rsid w:val="00872D0E"/>
    <w:rsid w:val="00875259"/>
    <w:rsid w:val="0088115F"/>
    <w:rsid w:val="00881B43"/>
    <w:rsid w:val="00887B24"/>
    <w:rsid w:val="00894163"/>
    <w:rsid w:val="00895F59"/>
    <w:rsid w:val="008A1854"/>
    <w:rsid w:val="008A4ED8"/>
    <w:rsid w:val="008B05C8"/>
    <w:rsid w:val="008B2323"/>
    <w:rsid w:val="008D3146"/>
    <w:rsid w:val="008E2F3E"/>
    <w:rsid w:val="008E4C18"/>
    <w:rsid w:val="008E4D14"/>
    <w:rsid w:val="00914E99"/>
    <w:rsid w:val="0091738F"/>
    <w:rsid w:val="009225B2"/>
    <w:rsid w:val="00942611"/>
    <w:rsid w:val="00943A7C"/>
    <w:rsid w:val="00946323"/>
    <w:rsid w:val="0095304B"/>
    <w:rsid w:val="009564C7"/>
    <w:rsid w:val="009638F2"/>
    <w:rsid w:val="009710B1"/>
    <w:rsid w:val="009715B6"/>
    <w:rsid w:val="009753D6"/>
    <w:rsid w:val="00994302"/>
    <w:rsid w:val="009A1FC9"/>
    <w:rsid w:val="009B17AE"/>
    <w:rsid w:val="009B2994"/>
    <w:rsid w:val="009D466A"/>
    <w:rsid w:val="009F167D"/>
    <w:rsid w:val="00A14585"/>
    <w:rsid w:val="00A46B77"/>
    <w:rsid w:val="00A512D4"/>
    <w:rsid w:val="00A51E2E"/>
    <w:rsid w:val="00A54A52"/>
    <w:rsid w:val="00A5752D"/>
    <w:rsid w:val="00A576B0"/>
    <w:rsid w:val="00A6259C"/>
    <w:rsid w:val="00A6346B"/>
    <w:rsid w:val="00A72101"/>
    <w:rsid w:val="00A724CA"/>
    <w:rsid w:val="00A96EFB"/>
    <w:rsid w:val="00A978FA"/>
    <w:rsid w:val="00AA209C"/>
    <w:rsid w:val="00AA50F1"/>
    <w:rsid w:val="00AA52A2"/>
    <w:rsid w:val="00AB0FE3"/>
    <w:rsid w:val="00AB0FF5"/>
    <w:rsid w:val="00AB1CF7"/>
    <w:rsid w:val="00AB6B90"/>
    <w:rsid w:val="00AE26EB"/>
    <w:rsid w:val="00AF01D0"/>
    <w:rsid w:val="00AF3FE1"/>
    <w:rsid w:val="00AF79BD"/>
    <w:rsid w:val="00B0608F"/>
    <w:rsid w:val="00B1511E"/>
    <w:rsid w:val="00B23883"/>
    <w:rsid w:val="00B25D97"/>
    <w:rsid w:val="00B30616"/>
    <w:rsid w:val="00B350F0"/>
    <w:rsid w:val="00B40A37"/>
    <w:rsid w:val="00B43556"/>
    <w:rsid w:val="00B4771F"/>
    <w:rsid w:val="00B53AE3"/>
    <w:rsid w:val="00B57DF9"/>
    <w:rsid w:val="00B6762B"/>
    <w:rsid w:val="00B80EA9"/>
    <w:rsid w:val="00B830D3"/>
    <w:rsid w:val="00B85B06"/>
    <w:rsid w:val="00B8790A"/>
    <w:rsid w:val="00B9090C"/>
    <w:rsid w:val="00BA09DF"/>
    <w:rsid w:val="00BA59CC"/>
    <w:rsid w:val="00BD11FD"/>
    <w:rsid w:val="00BD3636"/>
    <w:rsid w:val="00BD56D0"/>
    <w:rsid w:val="00BD6641"/>
    <w:rsid w:val="00BE2B23"/>
    <w:rsid w:val="00C03CD4"/>
    <w:rsid w:val="00C0729B"/>
    <w:rsid w:val="00C07F26"/>
    <w:rsid w:val="00C14324"/>
    <w:rsid w:val="00C266DB"/>
    <w:rsid w:val="00C344F9"/>
    <w:rsid w:val="00C35024"/>
    <w:rsid w:val="00C9424B"/>
    <w:rsid w:val="00C96871"/>
    <w:rsid w:val="00CB2FD2"/>
    <w:rsid w:val="00CB456D"/>
    <w:rsid w:val="00CB6112"/>
    <w:rsid w:val="00CB69FF"/>
    <w:rsid w:val="00CC3900"/>
    <w:rsid w:val="00CC4FED"/>
    <w:rsid w:val="00D05AAD"/>
    <w:rsid w:val="00D108E1"/>
    <w:rsid w:val="00D217CC"/>
    <w:rsid w:val="00D263AE"/>
    <w:rsid w:val="00D32335"/>
    <w:rsid w:val="00D33712"/>
    <w:rsid w:val="00D3408F"/>
    <w:rsid w:val="00D46F8C"/>
    <w:rsid w:val="00D5118F"/>
    <w:rsid w:val="00D51D86"/>
    <w:rsid w:val="00D52D92"/>
    <w:rsid w:val="00D52F5F"/>
    <w:rsid w:val="00D54733"/>
    <w:rsid w:val="00D62C8F"/>
    <w:rsid w:val="00D63284"/>
    <w:rsid w:val="00D65448"/>
    <w:rsid w:val="00D8458C"/>
    <w:rsid w:val="00DA1FB5"/>
    <w:rsid w:val="00DD51F8"/>
    <w:rsid w:val="00DF0530"/>
    <w:rsid w:val="00DF5BD6"/>
    <w:rsid w:val="00DF641E"/>
    <w:rsid w:val="00E03B9A"/>
    <w:rsid w:val="00E15008"/>
    <w:rsid w:val="00E15130"/>
    <w:rsid w:val="00E4199C"/>
    <w:rsid w:val="00E4573D"/>
    <w:rsid w:val="00E461AF"/>
    <w:rsid w:val="00E578D1"/>
    <w:rsid w:val="00E66E3F"/>
    <w:rsid w:val="00E82F0C"/>
    <w:rsid w:val="00E87209"/>
    <w:rsid w:val="00E96CBD"/>
    <w:rsid w:val="00EB0BF9"/>
    <w:rsid w:val="00EB60E0"/>
    <w:rsid w:val="00EC2EEA"/>
    <w:rsid w:val="00EC69FB"/>
    <w:rsid w:val="00ED2262"/>
    <w:rsid w:val="00ED2E66"/>
    <w:rsid w:val="00ED2F17"/>
    <w:rsid w:val="00EE2EF6"/>
    <w:rsid w:val="00EE70F5"/>
    <w:rsid w:val="00EF3877"/>
    <w:rsid w:val="00F04237"/>
    <w:rsid w:val="00F213F1"/>
    <w:rsid w:val="00F219FD"/>
    <w:rsid w:val="00F21CC6"/>
    <w:rsid w:val="00F23F78"/>
    <w:rsid w:val="00F30991"/>
    <w:rsid w:val="00F47B39"/>
    <w:rsid w:val="00F50940"/>
    <w:rsid w:val="00F5299A"/>
    <w:rsid w:val="00F5610C"/>
    <w:rsid w:val="00F56A54"/>
    <w:rsid w:val="00F72166"/>
    <w:rsid w:val="00F73AD9"/>
    <w:rsid w:val="00F83063"/>
    <w:rsid w:val="00F8394E"/>
    <w:rsid w:val="00F94124"/>
    <w:rsid w:val="00F972AA"/>
    <w:rsid w:val="00FA60E8"/>
    <w:rsid w:val="00FD2807"/>
    <w:rsid w:val="00FE153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D0"/>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a"/>
    <w:link w:val="Char"/>
    <w:uiPriority w:val="34"/>
    <w:qFormat/>
    <w:rsid w:val="00AF01D0"/>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AF01D0"/>
    <w:rPr>
      <w:rFonts w:ascii="Calibri" w:eastAsia="Times New Roman" w:hAnsi="Calibri" w:cs="Times New Roman"/>
      <w:sz w:val="20"/>
      <w:szCs w:val="24"/>
      <w:lang w:val="en-GB" w:eastAsia="ar-SA"/>
    </w:rPr>
  </w:style>
  <w:style w:type="paragraph" w:styleId="a4">
    <w:name w:val="Body Text Indent"/>
    <w:basedOn w:val="a"/>
    <w:link w:val="Char0"/>
    <w:unhideWhenUsed/>
    <w:rsid w:val="00AF01D0"/>
    <w:pPr>
      <w:spacing w:after="120"/>
      <w:ind w:left="283"/>
    </w:pPr>
  </w:style>
  <w:style w:type="character" w:customStyle="1" w:styleId="Char0">
    <w:name w:val="Σώμα κείμενου με εσοχή Char"/>
    <w:basedOn w:val="a0"/>
    <w:link w:val="a4"/>
    <w:rsid w:val="00AF01D0"/>
    <w:rPr>
      <w:rFonts w:ascii="Calibri" w:eastAsia="Times New Roman" w:hAnsi="Calibri" w:cs="Times New Roman"/>
      <w:sz w:val="20"/>
      <w:szCs w:val="24"/>
      <w:lang w:val="en-GB" w:eastAsia="ar-SA"/>
    </w:rPr>
  </w:style>
  <w:style w:type="paragraph" w:customStyle="1" w:styleId="Arial11pt">
    <w:name w:val="Στυλ Arial 11 pt Πλήρης"/>
    <w:basedOn w:val="a"/>
    <w:rsid w:val="00AF01D0"/>
    <w:pPr>
      <w:suppressAutoHyphens w:val="0"/>
      <w:spacing w:after="120" w:line="240" w:lineRule="auto"/>
    </w:pPr>
    <w:rPr>
      <w:rFonts w:ascii="Arial" w:hAnsi="Arial"/>
      <w:sz w:val="22"/>
      <w:szCs w:val="20"/>
      <w:lang w:val="el-GR" w:eastAsia="el-GR"/>
    </w:rPr>
  </w:style>
  <w:style w:type="paragraph" w:styleId="a5">
    <w:name w:val="footer"/>
    <w:aliases w:val="ft"/>
    <w:basedOn w:val="a"/>
    <w:link w:val="Char1"/>
    <w:uiPriority w:val="99"/>
    <w:rsid w:val="00AF01D0"/>
    <w:pPr>
      <w:tabs>
        <w:tab w:val="center" w:pos="4153"/>
        <w:tab w:val="right" w:pos="8306"/>
      </w:tabs>
      <w:suppressAutoHyphens w:val="0"/>
      <w:spacing w:line="240" w:lineRule="auto"/>
      <w:jc w:val="left"/>
    </w:pPr>
    <w:rPr>
      <w:rFonts w:ascii="Arial" w:hAnsi="Arial"/>
      <w:sz w:val="22"/>
      <w:lang w:eastAsia="en-US"/>
    </w:rPr>
  </w:style>
  <w:style w:type="character" w:customStyle="1" w:styleId="Char1">
    <w:name w:val="Υποσέλιδο Char"/>
    <w:aliases w:val="ft Char"/>
    <w:basedOn w:val="a0"/>
    <w:link w:val="a5"/>
    <w:uiPriority w:val="99"/>
    <w:rsid w:val="00AF01D0"/>
    <w:rPr>
      <w:rFonts w:ascii="Arial" w:eastAsia="Times New Roman" w:hAnsi="Arial" w:cs="Times New Roman"/>
      <w:szCs w:val="24"/>
      <w:lang w:val="en-GB"/>
    </w:rPr>
  </w:style>
  <w:style w:type="paragraph" w:styleId="a6">
    <w:name w:val="Body Text"/>
    <w:basedOn w:val="a"/>
    <w:link w:val="Char2"/>
    <w:uiPriority w:val="99"/>
    <w:semiHidden/>
    <w:unhideWhenUsed/>
    <w:rsid w:val="00AF01D0"/>
    <w:pPr>
      <w:spacing w:after="120"/>
    </w:pPr>
  </w:style>
  <w:style w:type="character" w:customStyle="1" w:styleId="Char2">
    <w:name w:val="Σώμα κειμένου Char"/>
    <w:basedOn w:val="a0"/>
    <w:link w:val="a6"/>
    <w:uiPriority w:val="99"/>
    <w:semiHidden/>
    <w:rsid w:val="00AF01D0"/>
    <w:rPr>
      <w:rFonts w:ascii="Calibri" w:eastAsia="Times New Roman" w:hAnsi="Calibri" w:cs="Times New Roman"/>
      <w:sz w:val="20"/>
      <w:szCs w:val="24"/>
      <w:lang w:val="en-GB" w:eastAsia="ar-SA"/>
    </w:rPr>
  </w:style>
  <w:style w:type="paragraph" w:customStyle="1" w:styleId="1stparagraph">
    <w:name w:val="1st paragraph"/>
    <w:basedOn w:val="a"/>
    <w:autoRedefine/>
    <w:rsid w:val="00830015"/>
    <w:pPr>
      <w:numPr>
        <w:numId w:val="20"/>
      </w:numPr>
      <w:suppressAutoHyphens w:val="0"/>
      <w:spacing w:line="240" w:lineRule="auto"/>
    </w:pPr>
    <w:rPr>
      <w:rFonts w:cs="Arial"/>
      <w:b/>
      <w:color w:val="000000"/>
      <w:szCs w:val="20"/>
      <w:lang w:val="en-US" w:eastAsia="el-GR"/>
    </w:rPr>
  </w:style>
  <w:style w:type="paragraph" w:styleId="a7">
    <w:name w:val="header"/>
    <w:basedOn w:val="a"/>
    <w:link w:val="Char3"/>
    <w:uiPriority w:val="99"/>
    <w:unhideWhenUsed/>
    <w:rsid w:val="00B23883"/>
    <w:pPr>
      <w:tabs>
        <w:tab w:val="center" w:pos="4153"/>
        <w:tab w:val="right" w:pos="8306"/>
      </w:tabs>
      <w:spacing w:line="240" w:lineRule="auto"/>
    </w:pPr>
  </w:style>
  <w:style w:type="character" w:customStyle="1" w:styleId="Char3">
    <w:name w:val="Κεφαλίδα Char"/>
    <w:basedOn w:val="a0"/>
    <w:link w:val="a7"/>
    <w:uiPriority w:val="99"/>
    <w:rsid w:val="00B23883"/>
    <w:rPr>
      <w:rFonts w:ascii="Calibri" w:eastAsia="Times New Roman" w:hAnsi="Calibri" w:cs="Times New Roman"/>
      <w:sz w:val="20"/>
      <w:szCs w:val="24"/>
      <w:lang w:val="en-GB" w:eastAsia="ar-SA"/>
    </w:rPr>
  </w:style>
  <w:style w:type="paragraph" w:customStyle="1" w:styleId="yiv1253708676ydpcd7bfd42yiv9730316138ydp4e4feef5msonormal">
    <w:name w:val="yiv1253708676ydpcd7bfd42yiv9730316138ydp4e4feef5msonormal"/>
    <w:basedOn w:val="a"/>
    <w:rsid w:val="00894163"/>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a8">
    <w:name w:val="Intense Emphasis"/>
    <w:basedOn w:val="a0"/>
    <w:uiPriority w:val="21"/>
    <w:qFormat/>
    <w:rsid w:val="00364276"/>
    <w:rPr>
      <w:b/>
      <w:bCs/>
      <w:i/>
      <w:iCs/>
      <w:color w:val="4472C4" w:themeColor="accent1"/>
    </w:rPr>
  </w:style>
  <w:style w:type="paragraph" w:styleId="a9">
    <w:name w:val="Balloon Text"/>
    <w:basedOn w:val="a"/>
    <w:link w:val="Char4"/>
    <w:uiPriority w:val="99"/>
    <w:semiHidden/>
    <w:unhideWhenUsed/>
    <w:rsid w:val="00A51E2E"/>
    <w:pPr>
      <w:spacing w:line="240" w:lineRule="auto"/>
    </w:pPr>
    <w:rPr>
      <w:rFonts w:ascii="Tahoma" w:hAnsi="Tahoma" w:cs="Tahoma"/>
      <w:sz w:val="16"/>
      <w:szCs w:val="16"/>
    </w:rPr>
  </w:style>
  <w:style w:type="character" w:customStyle="1" w:styleId="Char4">
    <w:name w:val="Κείμενο πλαισίου Char"/>
    <w:basedOn w:val="a0"/>
    <w:link w:val="a9"/>
    <w:uiPriority w:val="99"/>
    <w:semiHidden/>
    <w:rsid w:val="00A51E2E"/>
    <w:rPr>
      <w:rFonts w:ascii="Tahoma" w:eastAsia="Times New Roman" w:hAnsi="Tahoma" w:cs="Tahoma"/>
      <w:sz w:val="16"/>
      <w:szCs w:val="16"/>
      <w:lang w:val="en-GB" w:eastAsia="ar-SA"/>
    </w:rPr>
  </w:style>
  <w:style w:type="paragraph" w:styleId="aa">
    <w:name w:val="footnote text"/>
    <w:basedOn w:val="a"/>
    <w:link w:val="Char5"/>
    <w:uiPriority w:val="99"/>
    <w:semiHidden/>
    <w:unhideWhenUsed/>
    <w:rsid w:val="001564BC"/>
    <w:pPr>
      <w:spacing w:line="240" w:lineRule="auto"/>
    </w:pPr>
    <w:rPr>
      <w:szCs w:val="20"/>
    </w:rPr>
  </w:style>
  <w:style w:type="character" w:customStyle="1" w:styleId="Char5">
    <w:name w:val="Κείμενο υποσημείωσης Char"/>
    <w:basedOn w:val="a0"/>
    <w:link w:val="aa"/>
    <w:uiPriority w:val="99"/>
    <w:semiHidden/>
    <w:rsid w:val="001564BC"/>
    <w:rPr>
      <w:rFonts w:ascii="Calibri" w:eastAsia="Times New Roman" w:hAnsi="Calibri" w:cs="Times New Roman"/>
      <w:sz w:val="20"/>
      <w:szCs w:val="20"/>
      <w:lang w:val="en-GB" w:eastAsia="ar-SA"/>
    </w:rPr>
  </w:style>
  <w:style w:type="character" w:styleId="ab">
    <w:name w:val="footnote reference"/>
    <w:basedOn w:val="a0"/>
    <w:uiPriority w:val="99"/>
    <w:semiHidden/>
    <w:unhideWhenUsed/>
    <w:rsid w:val="001564BC"/>
    <w:rPr>
      <w:vertAlign w:val="superscript"/>
    </w:rPr>
  </w:style>
  <w:style w:type="character" w:styleId="ac">
    <w:name w:val="annotation reference"/>
    <w:basedOn w:val="a0"/>
    <w:uiPriority w:val="99"/>
    <w:semiHidden/>
    <w:unhideWhenUsed/>
    <w:rsid w:val="007A14D7"/>
    <w:rPr>
      <w:sz w:val="16"/>
      <w:szCs w:val="16"/>
    </w:rPr>
  </w:style>
  <w:style w:type="paragraph" w:styleId="ad">
    <w:name w:val="annotation text"/>
    <w:basedOn w:val="a"/>
    <w:link w:val="Char6"/>
    <w:uiPriority w:val="99"/>
    <w:semiHidden/>
    <w:unhideWhenUsed/>
    <w:rsid w:val="007A14D7"/>
    <w:pPr>
      <w:spacing w:line="240" w:lineRule="auto"/>
    </w:pPr>
    <w:rPr>
      <w:szCs w:val="20"/>
    </w:rPr>
  </w:style>
  <w:style w:type="character" w:customStyle="1" w:styleId="Char6">
    <w:name w:val="Κείμενο σχολίου Char"/>
    <w:basedOn w:val="a0"/>
    <w:link w:val="ad"/>
    <w:uiPriority w:val="99"/>
    <w:semiHidden/>
    <w:rsid w:val="007A14D7"/>
    <w:rPr>
      <w:rFonts w:ascii="Calibri" w:eastAsia="Times New Roman" w:hAnsi="Calibri" w:cs="Times New Roman"/>
      <w:sz w:val="20"/>
      <w:szCs w:val="20"/>
      <w:lang w:val="en-GB" w:eastAsia="ar-SA"/>
    </w:rPr>
  </w:style>
  <w:style w:type="paragraph" w:styleId="ae">
    <w:name w:val="annotation subject"/>
    <w:basedOn w:val="ad"/>
    <w:next w:val="ad"/>
    <w:link w:val="Char7"/>
    <w:uiPriority w:val="99"/>
    <w:semiHidden/>
    <w:unhideWhenUsed/>
    <w:rsid w:val="007A14D7"/>
    <w:rPr>
      <w:b/>
      <w:bCs/>
    </w:rPr>
  </w:style>
  <w:style w:type="character" w:customStyle="1" w:styleId="Char7">
    <w:name w:val="Θέμα σχολίου Char"/>
    <w:basedOn w:val="Char6"/>
    <w:link w:val="ae"/>
    <w:uiPriority w:val="99"/>
    <w:semiHidden/>
    <w:rsid w:val="007A14D7"/>
    <w:rPr>
      <w:rFonts w:ascii="Calibri" w:eastAsia="Times New Roman" w:hAnsi="Calibri" w:cs="Times New Roman"/>
      <w:b/>
      <w:bCs/>
      <w:sz w:val="20"/>
      <w:szCs w:val="20"/>
      <w:lang w:val="en-GB" w:eastAsia="ar-SA"/>
    </w:rPr>
  </w:style>
  <w:style w:type="character" w:styleId="-">
    <w:name w:val="Hyperlink"/>
    <w:unhideWhenUsed/>
    <w:rsid w:val="00BA5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D0"/>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a"/>
    <w:link w:val="Char"/>
    <w:uiPriority w:val="34"/>
    <w:qFormat/>
    <w:rsid w:val="00AF01D0"/>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AF01D0"/>
    <w:rPr>
      <w:rFonts w:ascii="Calibri" w:eastAsia="Times New Roman" w:hAnsi="Calibri" w:cs="Times New Roman"/>
      <w:sz w:val="20"/>
      <w:szCs w:val="24"/>
      <w:lang w:val="en-GB" w:eastAsia="ar-SA"/>
    </w:rPr>
  </w:style>
  <w:style w:type="paragraph" w:styleId="a4">
    <w:name w:val="Body Text Indent"/>
    <w:basedOn w:val="a"/>
    <w:link w:val="Char0"/>
    <w:unhideWhenUsed/>
    <w:rsid w:val="00AF01D0"/>
    <w:pPr>
      <w:spacing w:after="120"/>
      <w:ind w:left="283"/>
    </w:pPr>
  </w:style>
  <w:style w:type="character" w:customStyle="1" w:styleId="Char0">
    <w:name w:val="Σώμα κείμενου με εσοχή Char"/>
    <w:basedOn w:val="a0"/>
    <w:link w:val="a4"/>
    <w:rsid w:val="00AF01D0"/>
    <w:rPr>
      <w:rFonts w:ascii="Calibri" w:eastAsia="Times New Roman" w:hAnsi="Calibri" w:cs="Times New Roman"/>
      <w:sz w:val="20"/>
      <w:szCs w:val="24"/>
      <w:lang w:val="en-GB" w:eastAsia="ar-SA"/>
    </w:rPr>
  </w:style>
  <w:style w:type="paragraph" w:customStyle="1" w:styleId="Arial11pt">
    <w:name w:val="Στυλ Arial 11 pt Πλήρης"/>
    <w:basedOn w:val="a"/>
    <w:rsid w:val="00AF01D0"/>
    <w:pPr>
      <w:suppressAutoHyphens w:val="0"/>
      <w:spacing w:after="120" w:line="240" w:lineRule="auto"/>
    </w:pPr>
    <w:rPr>
      <w:rFonts w:ascii="Arial" w:hAnsi="Arial"/>
      <w:sz w:val="22"/>
      <w:szCs w:val="20"/>
      <w:lang w:val="el-GR" w:eastAsia="el-GR"/>
    </w:rPr>
  </w:style>
  <w:style w:type="paragraph" w:styleId="a5">
    <w:name w:val="footer"/>
    <w:aliases w:val="ft"/>
    <w:basedOn w:val="a"/>
    <w:link w:val="Char1"/>
    <w:uiPriority w:val="99"/>
    <w:rsid w:val="00AF01D0"/>
    <w:pPr>
      <w:tabs>
        <w:tab w:val="center" w:pos="4153"/>
        <w:tab w:val="right" w:pos="8306"/>
      </w:tabs>
      <w:suppressAutoHyphens w:val="0"/>
      <w:spacing w:line="240" w:lineRule="auto"/>
      <w:jc w:val="left"/>
    </w:pPr>
    <w:rPr>
      <w:rFonts w:ascii="Arial" w:hAnsi="Arial"/>
      <w:sz w:val="22"/>
      <w:lang w:eastAsia="en-US"/>
    </w:rPr>
  </w:style>
  <w:style w:type="character" w:customStyle="1" w:styleId="Char1">
    <w:name w:val="Υποσέλιδο Char"/>
    <w:aliases w:val="ft Char"/>
    <w:basedOn w:val="a0"/>
    <w:link w:val="a5"/>
    <w:uiPriority w:val="99"/>
    <w:rsid w:val="00AF01D0"/>
    <w:rPr>
      <w:rFonts w:ascii="Arial" w:eastAsia="Times New Roman" w:hAnsi="Arial" w:cs="Times New Roman"/>
      <w:szCs w:val="24"/>
      <w:lang w:val="en-GB"/>
    </w:rPr>
  </w:style>
  <w:style w:type="paragraph" w:styleId="a6">
    <w:name w:val="Body Text"/>
    <w:basedOn w:val="a"/>
    <w:link w:val="Char2"/>
    <w:uiPriority w:val="99"/>
    <w:semiHidden/>
    <w:unhideWhenUsed/>
    <w:rsid w:val="00AF01D0"/>
    <w:pPr>
      <w:spacing w:after="120"/>
    </w:pPr>
  </w:style>
  <w:style w:type="character" w:customStyle="1" w:styleId="Char2">
    <w:name w:val="Σώμα κειμένου Char"/>
    <w:basedOn w:val="a0"/>
    <w:link w:val="a6"/>
    <w:uiPriority w:val="99"/>
    <w:semiHidden/>
    <w:rsid w:val="00AF01D0"/>
    <w:rPr>
      <w:rFonts w:ascii="Calibri" w:eastAsia="Times New Roman" w:hAnsi="Calibri" w:cs="Times New Roman"/>
      <w:sz w:val="20"/>
      <w:szCs w:val="24"/>
      <w:lang w:val="en-GB" w:eastAsia="ar-SA"/>
    </w:rPr>
  </w:style>
  <w:style w:type="paragraph" w:customStyle="1" w:styleId="1stparagraph">
    <w:name w:val="1st paragraph"/>
    <w:basedOn w:val="a"/>
    <w:autoRedefine/>
    <w:rsid w:val="00830015"/>
    <w:pPr>
      <w:numPr>
        <w:numId w:val="20"/>
      </w:numPr>
      <w:suppressAutoHyphens w:val="0"/>
      <w:spacing w:line="240" w:lineRule="auto"/>
    </w:pPr>
    <w:rPr>
      <w:rFonts w:cs="Arial"/>
      <w:b/>
      <w:color w:val="000000"/>
      <w:szCs w:val="20"/>
      <w:lang w:val="en-US" w:eastAsia="el-GR"/>
    </w:rPr>
  </w:style>
  <w:style w:type="paragraph" w:styleId="a7">
    <w:name w:val="header"/>
    <w:basedOn w:val="a"/>
    <w:link w:val="Char3"/>
    <w:uiPriority w:val="99"/>
    <w:unhideWhenUsed/>
    <w:rsid w:val="00B23883"/>
    <w:pPr>
      <w:tabs>
        <w:tab w:val="center" w:pos="4153"/>
        <w:tab w:val="right" w:pos="8306"/>
      </w:tabs>
      <w:spacing w:line="240" w:lineRule="auto"/>
    </w:pPr>
  </w:style>
  <w:style w:type="character" w:customStyle="1" w:styleId="Char3">
    <w:name w:val="Κεφαλίδα Char"/>
    <w:basedOn w:val="a0"/>
    <w:link w:val="a7"/>
    <w:uiPriority w:val="99"/>
    <w:rsid w:val="00B23883"/>
    <w:rPr>
      <w:rFonts w:ascii="Calibri" w:eastAsia="Times New Roman" w:hAnsi="Calibri" w:cs="Times New Roman"/>
      <w:sz w:val="20"/>
      <w:szCs w:val="24"/>
      <w:lang w:val="en-GB" w:eastAsia="ar-SA"/>
    </w:rPr>
  </w:style>
  <w:style w:type="paragraph" w:customStyle="1" w:styleId="yiv1253708676ydpcd7bfd42yiv9730316138ydp4e4feef5msonormal">
    <w:name w:val="yiv1253708676ydpcd7bfd42yiv9730316138ydp4e4feef5msonormal"/>
    <w:basedOn w:val="a"/>
    <w:rsid w:val="00894163"/>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a8">
    <w:name w:val="Intense Emphasis"/>
    <w:basedOn w:val="a0"/>
    <w:uiPriority w:val="21"/>
    <w:qFormat/>
    <w:rsid w:val="00364276"/>
    <w:rPr>
      <w:b/>
      <w:bCs/>
      <w:i/>
      <w:iCs/>
      <w:color w:val="4472C4" w:themeColor="accent1"/>
    </w:rPr>
  </w:style>
  <w:style w:type="paragraph" w:styleId="a9">
    <w:name w:val="Balloon Text"/>
    <w:basedOn w:val="a"/>
    <w:link w:val="Char4"/>
    <w:uiPriority w:val="99"/>
    <w:semiHidden/>
    <w:unhideWhenUsed/>
    <w:rsid w:val="00A51E2E"/>
    <w:pPr>
      <w:spacing w:line="240" w:lineRule="auto"/>
    </w:pPr>
    <w:rPr>
      <w:rFonts w:ascii="Tahoma" w:hAnsi="Tahoma" w:cs="Tahoma"/>
      <w:sz w:val="16"/>
      <w:szCs w:val="16"/>
    </w:rPr>
  </w:style>
  <w:style w:type="character" w:customStyle="1" w:styleId="Char4">
    <w:name w:val="Κείμενο πλαισίου Char"/>
    <w:basedOn w:val="a0"/>
    <w:link w:val="a9"/>
    <w:uiPriority w:val="99"/>
    <w:semiHidden/>
    <w:rsid w:val="00A51E2E"/>
    <w:rPr>
      <w:rFonts w:ascii="Tahoma" w:eastAsia="Times New Roman" w:hAnsi="Tahoma" w:cs="Tahoma"/>
      <w:sz w:val="16"/>
      <w:szCs w:val="16"/>
      <w:lang w:val="en-GB" w:eastAsia="ar-SA"/>
    </w:rPr>
  </w:style>
  <w:style w:type="paragraph" w:styleId="aa">
    <w:name w:val="footnote text"/>
    <w:basedOn w:val="a"/>
    <w:link w:val="Char5"/>
    <w:uiPriority w:val="99"/>
    <w:semiHidden/>
    <w:unhideWhenUsed/>
    <w:rsid w:val="001564BC"/>
    <w:pPr>
      <w:spacing w:line="240" w:lineRule="auto"/>
    </w:pPr>
    <w:rPr>
      <w:szCs w:val="20"/>
    </w:rPr>
  </w:style>
  <w:style w:type="character" w:customStyle="1" w:styleId="Char5">
    <w:name w:val="Κείμενο υποσημείωσης Char"/>
    <w:basedOn w:val="a0"/>
    <w:link w:val="aa"/>
    <w:uiPriority w:val="99"/>
    <w:semiHidden/>
    <w:rsid w:val="001564BC"/>
    <w:rPr>
      <w:rFonts w:ascii="Calibri" w:eastAsia="Times New Roman" w:hAnsi="Calibri" w:cs="Times New Roman"/>
      <w:sz w:val="20"/>
      <w:szCs w:val="20"/>
      <w:lang w:val="en-GB" w:eastAsia="ar-SA"/>
    </w:rPr>
  </w:style>
  <w:style w:type="character" w:styleId="ab">
    <w:name w:val="footnote reference"/>
    <w:basedOn w:val="a0"/>
    <w:uiPriority w:val="99"/>
    <w:semiHidden/>
    <w:unhideWhenUsed/>
    <w:rsid w:val="001564BC"/>
    <w:rPr>
      <w:vertAlign w:val="superscript"/>
    </w:rPr>
  </w:style>
  <w:style w:type="character" w:styleId="ac">
    <w:name w:val="annotation reference"/>
    <w:basedOn w:val="a0"/>
    <w:uiPriority w:val="99"/>
    <w:semiHidden/>
    <w:unhideWhenUsed/>
    <w:rsid w:val="007A14D7"/>
    <w:rPr>
      <w:sz w:val="16"/>
      <w:szCs w:val="16"/>
    </w:rPr>
  </w:style>
  <w:style w:type="paragraph" w:styleId="ad">
    <w:name w:val="annotation text"/>
    <w:basedOn w:val="a"/>
    <w:link w:val="Char6"/>
    <w:uiPriority w:val="99"/>
    <w:semiHidden/>
    <w:unhideWhenUsed/>
    <w:rsid w:val="007A14D7"/>
    <w:pPr>
      <w:spacing w:line="240" w:lineRule="auto"/>
    </w:pPr>
    <w:rPr>
      <w:szCs w:val="20"/>
    </w:rPr>
  </w:style>
  <w:style w:type="character" w:customStyle="1" w:styleId="Char6">
    <w:name w:val="Κείμενο σχολίου Char"/>
    <w:basedOn w:val="a0"/>
    <w:link w:val="ad"/>
    <w:uiPriority w:val="99"/>
    <w:semiHidden/>
    <w:rsid w:val="007A14D7"/>
    <w:rPr>
      <w:rFonts w:ascii="Calibri" w:eastAsia="Times New Roman" w:hAnsi="Calibri" w:cs="Times New Roman"/>
      <w:sz w:val="20"/>
      <w:szCs w:val="20"/>
      <w:lang w:val="en-GB" w:eastAsia="ar-SA"/>
    </w:rPr>
  </w:style>
  <w:style w:type="paragraph" w:styleId="ae">
    <w:name w:val="annotation subject"/>
    <w:basedOn w:val="ad"/>
    <w:next w:val="ad"/>
    <w:link w:val="Char7"/>
    <w:uiPriority w:val="99"/>
    <w:semiHidden/>
    <w:unhideWhenUsed/>
    <w:rsid w:val="007A14D7"/>
    <w:rPr>
      <w:b/>
      <w:bCs/>
    </w:rPr>
  </w:style>
  <w:style w:type="character" w:customStyle="1" w:styleId="Char7">
    <w:name w:val="Θέμα σχολίου Char"/>
    <w:basedOn w:val="Char6"/>
    <w:link w:val="ae"/>
    <w:uiPriority w:val="99"/>
    <w:semiHidden/>
    <w:rsid w:val="007A14D7"/>
    <w:rPr>
      <w:rFonts w:ascii="Calibri" w:eastAsia="Times New Roman" w:hAnsi="Calibri" w:cs="Times New Roman"/>
      <w:b/>
      <w:bCs/>
      <w:sz w:val="20"/>
      <w:szCs w:val="20"/>
      <w:lang w:val="en-GB" w:eastAsia="ar-SA"/>
    </w:rPr>
  </w:style>
  <w:style w:type="character" w:styleId="-">
    <w:name w:val="Hyperlink"/>
    <w:unhideWhenUsed/>
    <w:rsid w:val="00BA5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1835">
      <w:bodyDiv w:val="1"/>
      <w:marLeft w:val="0"/>
      <w:marRight w:val="0"/>
      <w:marTop w:val="0"/>
      <w:marBottom w:val="0"/>
      <w:divBdr>
        <w:top w:val="none" w:sz="0" w:space="0" w:color="auto"/>
        <w:left w:val="none" w:sz="0" w:space="0" w:color="auto"/>
        <w:bottom w:val="none" w:sz="0" w:space="0" w:color="auto"/>
        <w:right w:val="none" w:sz="0" w:space="0" w:color="auto"/>
      </w:divBdr>
    </w:div>
    <w:div w:id="291864017">
      <w:bodyDiv w:val="1"/>
      <w:marLeft w:val="0"/>
      <w:marRight w:val="0"/>
      <w:marTop w:val="0"/>
      <w:marBottom w:val="0"/>
      <w:divBdr>
        <w:top w:val="none" w:sz="0" w:space="0" w:color="auto"/>
        <w:left w:val="none" w:sz="0" w:space="0" w:color="auto"/>
        <w:bottom w:val="none" w:sz="0" w:space="0" w:color="auto"/>
        <w:right w:val="none" w:sz="0" w:space="0" w:color="auto"/>
      </w:divBdr>
    </w:div>
    <w:div w:id="317881917">
      <w:bodyDiv w:val="1"/>
      <w:marLeft w:val="0"/>
      <w:marRight w:val="0"/>
      <w:marTop w:val="0"/>
      <w:marBottom w:val="0"/>
      <w:divBdr>
        <w:top w:val="none" w:sz="0" w:space="0" w:color="auto"/>
        <w:left w:val="none" w:sz="0" w:space="0" w:color="auto"/>
        <w:bottom w:val="none" w:sz="0" w:space="0" w:color="auto"/>
        <w:right w:val="none" w:sz="0" w:space="0" w:color="auto"/>
      </w:divBdr>
    </w:div>
    <w:div w:id="445656640">
      <w:bodyDiv w:val="1"/>
      <w:marLeft w:val="0"/>
      <w:marRight w:val="0"/>
      <w:marTop w:val="0"/>
      <w:marBottom w:val="0"/>
      <w:divBdr>
        <w:top w:val="none" w:sz="0" w:space="0" w:color="auto"/>
        <w:left w:val="none" w:sz="0" w:space="0" w:color="auto"/>
        <w:bottom w:val="none" w:sz="0" w:space="0" w:color="auto"/>
        <w:right w:val="none" w:sz="0" w:space="0" w:color="auto"/>
      </w:divBdr>
    </w:div>
    <w:div w:id="657270689">
      <w:bodyDiv w:val="1"/>
      <w:marLeft w:val="0"/>
      <w:marRight w:val="0"/>
      <w:marTop w:val="0"/>
      <w:marBottom w:val="0"/>
      <w:divBdr>
        <w:top w:val="none" w:sz="0" w:space="0" w:color="auto"/>
        <w:left w:val="none" w:sz="0" w:space="0" w:color="auto"/>
        <w:bottom w:val="none" w:sz="0" w:space="0" w:color="auto"/>
        <w:right w:val="none" w:sz="0" w:space="0" w:color="auto"/>
      </w:divBdr>
    </w:div>
    <w:div w:id="765463850">
      <w:bodyDiv w:val="1"/>
      <w:marLeft w:val="0"/>
      <w:marRight w:val="0"/>
      <w:marTop w:val="0"/>
      <w:marBottom w:val="0"/>
      <w:divBdr>
        <w:top w:val="none" w:sz="0" w:space="0" w:color="auto"/>
        <w:left w:val="none" w:sz="0" w:space="0" w:color="auto"/>
        <w:bottom w:val="none" w:sz="0" w:space="0" w:color="auto"/>
        <w:right w:val="none" w:sz="0" w:space="0" w:color="auto"/>
      </w:divBdr>
    </w:div>
    <w:div w:id="1121614170">
      <w:bodyDiv w:val="1"/>
      <w:marLeft w:val="0"/>
      <w:marRight w:val="0"/>
      <w:marTop w:val="0"/>
      <w:marBottom w:val="0"/>
      <w:divBdr>
        <w:top w:val="none" w:sz="0" w:space="0" w:color="auto"/>
        <w:left w:val="none" w:sz="0" w:space="0" w:color="auto"/>
        <w:bottom w:val="none" w:sz="0" w:space="0" w:color="auto"/>
        <w:right w:val="none" w:sz="0" w:space="0" w:color="auto"/>
      </w:divBdr>
    </w:div>
    <w:div w:id="1363240870">
      <w:bodyDiv w:val="1"/>
      <w:marLeft w:val="0"/>
      <w:marRight w:val="0"/>
      <w:marTop w:val="0"/>
      <w:marBottom w:val="0"/>
      <w:divBdr>
        <w:top w:val="none" w:sz="0" w:space="0" w:color="auto"/>
        <w:left w:val="none" w:sz="0" w:space="0" w:color="auto"/>
        <w:bottom w:val="none" w:sz="0" w:space="0" w:color="auto"/>
        <w:right w:val="none" w:sz="0" w:space="0" w:color="auto"/>
      </w:divBdr>
    </w:div>
    <w:div w:id="1506478947">
      <w:bodyDiv w:val="1"/>
      <w:marLeft w:val="0"/>
      <w:marRight w:val="0"/>
      <w:marTop w:val="0"/>
      <w:marBottom w:val="0"/>
      <w:divBdr>
        <w:top w:val="none" w:sz="0" w:space="0" w:color="auto"/>
        <w:left w:val="none" w:sz="0" w:space="0" w:color="auto"/>
        <w:bottom w:val="none" w:sz="0" w:space="0" w:color="auto"/>
        <w:right w:val="none" w:sz="0" w:space="0" w:color="auto"/>
      </w:divBdr>
    </w:div>
    <w:div w:id="1620185614">
      <w:bodyDiv w:val="1"/>
      <w:marLeft w:val="0"/>
      <w:marRight w:val="0"/>
      <w:marTop w:val="0"/>
      <w:marBottom w:val="0"/>
      <w:divBdr>
        <w:top w:val="none" w:sz="0" w:space="0" w:color="auto"/>
        <w:left w:val="none" w:sz="0" w:space="0" w:color="auto"/>
        <w:bottom w:val="none" w:sz="0" w:space="0" w:color="auto"/>
        <w:right w:val="none" w:sz="0" w:space="0" w:color="auto"/>
      </w:divBdr>
    </w:div>
    <w:div w:id="1722552062">
      <w:bodyDiv w:val="1"/>
      <w:marLeft w:val="0"/>
      <w:marRight w:val="0"/>
      <w:marTop w:val="0"/>
      <w:marBottom w:val="0"/>
      <w:divBdr>
        <w:top w:val="none" w:sz="0" w:space="0" w:color="auto"/>
        <w:left w:val="none" w:sz="0" w:space="0" w:color="auto"/>
        <w:bottom w:val="none" w:sz="0" w:space="0" w:color="auto"/>
        <w:right w:val="none" w:sz="0" w:space="0" w:color="auto"/>
      </w:divBdr>
    </w:div>
    <w:div w:id="1734962348">
      <w:bodyDiv w:val="1"/>
      <w:marLeft w:val="0"/>
      <w:marRight w:val="0"/>
      <w:marTop w:val="0"/>
      <w:marBottom w:val="0"/>
      <w:divBdr>
        <w:top w:val="none" w:sz="0" w:space="0" w:color="auto"/>
        <w:left w:val="none" w:sz="0" w:space="0" w:color="auto"/>
        <w:bottom w:val="none" w:sz="0" w:space="0" w:color="auto"/>
        <w:right w:val="none" w:sz="0" w:space="0" w:color="auto"/>
      </w:divBdr>
    </w:div>
    <w:div w:id="1857962466">
      <w:bodyDiv w:val="1"/>
      <w:marLeft w:val="0"/>
      <w:marRight w:val="0"/>
      <w:marTop w:val="0"/>
      <w:marBottom w:val="0"/>
      <w:divBdr>
        <w:top w:val="none" w:sz="0" w:space="0" w:color="auto"/>
        <w:left w:val="none" w:sz="0" w:space="0" w:color="auto"/>
        <w:bottom w:val="none" w:sz="0" w:space="0" w:color="auto"/>
        <w:right w:val="none" w:sz="0" w:space="0" w:color="auto"/>
      </w:divBdr>
    </w:div>
    <w:div w:id="20738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i.milona@gsrt.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ape@gsrt.gr" TargetMode="External"/><Relationship Id="rId2" Type="http://schemas.openxmlformats.org/officeDocument/2006/relationships/numbering" Target="numbering.xml"/><Relationship Id="rId16" Type="http://schemas.openxmlformats.org/officeDocument/2006/relationships/hyperlink" Target="http://www.gsrt.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spa.gr/"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tagonistikotita.gr/" TargetMode="External"/><Relationship Id="rId22" Type="http://schemas.microsoft.com/office/2011/relationships/commentsExtended" Target="commentsExtended.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43BC-000D-4564-A6E1-9431E6A6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2443</Words>
  <Characters>13196</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Dritsas</dc:creator>
  <cp:lastModifiedBy>ΓΙΑΝΝΟΥΔΑΚΟΥ ΠΑΝΑΓΙΩΤΑ</cp:lastModifiedBy>
  <cp:revision>3</cp:revision>
  <cp:lastPrinted>2019-12-24T10:00:00Z</cp:lastPrinted>
  <dcterms:created xsi:type="dcterms:W3CDTF">2019-12-30T09:47:00Z</dcterms:created>
  <dcterms:modified xsi:type="dcterms:W3CDTF">2019-12-30T09:58:00Z</dcterms:modified>
</cp:coreProperties>
</file>