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EA" w:rsidRPr="008B10B0" w:rsidRDefault="004352D6" w:rsidP="00FA1765">
      <w:pPr>
        <w:spacing w:after="240" w:line="312" w:lineRule="auto"/>
        <w:contextualSpacing/>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r w:rsidR="00B24EE5" w:rsidRPr="00FA1765">
        <w:rPr>
          <w:rFonts w:ascii="Times New Roman" w:hAnsi="Times New Roman" w:cs="Times New Roman"/>
          <w:sz w:val="24"/>
          <w:szCs w:val="24"/>
        </w:rPr>
        <w:t>9</w:t>
      </w:r>
      <w:r>
        <w:rPr>
          <w:rFonts w:ascii="Times New Roman" w:hAnsi="Times New Roman" w:cs="Times New Roman"/>
          <w:sz w:val="24"/>
          <w:szCs w:val="24"/>
        </w:rPr>
        <w:t xml:space="preserve"> Δεκεμβρίου</w:t>
      </w:r>
      <w:r w:rsidR="005B5AB6" w:rsidRPr="008B10B0">
        <w:rPr>
          <w:rFonts w:ascii="Times New Roman" w:hAnsi="Times New Roman" w:cs="Times New Roman"/>
          <w:sz w:val="24"/>
          <w:szCs w:val="24"/>
        </w:rPr>
        <w:t xml:space="preserve"> 2016</w:t>
      </w:r>
    </w:p>
    <w:p w:rsidR="008B10B0" w:rsidRPr="008B10B0" w:rsidRDefault="008B10B0" w:rsidP="00FA1765">
      <w:pPr>
        <w:spacing w:after="240" w:line="312" w:lineRule="auto"/>
        <w:jc w:val="center"/>
        <w:rPr>
          <w:rFonts w:ascii="Times New Roman" w:hAnsi="Times New Roman" w:cs="Times New Roman"/>
          <w:b/>
          <w:sz w:val="24"/>
          <w:szCs w:val="24"/>
        </w:rPr>
      </w:pPr>
      <w:r w:rsidRPr="008B10B0">
        <w:rPr>
          <w:rFonts w:ascii="Times New Roman" w:hAnsi="Times New Roman" w:cs="Times New Roman"/>
          <w:b/>
          <w:sz w:val="24"/>
          <w:szCs w:val="24"/>
        </w:rPr>
        <w:t>ΔΕΛΤΙΟ ΤΥΠΟΥ</w:t>
      </w:r>
    </w:p>
    <w:p w:rsidR="00A12AD8" w:rsidRPr="00FA1765" w:rsidRDefault="00A12AD8" w:rsidP="00FA1765">
      <w:pPr>
        <w:spacing w:after="240" w:line="312" w:lineRule="auto"/>
        <w:jc w:val="center"/>
        <w:rPr>
          <w:rFonts w:ascii="Times New Roman" w:hAnsi="Times New Roman" w:cs="Times New Roman"/>
          <w:b/>
          <w:sz w:val="24"/>
          <w:szCs w:val="24"/>
        </w:rPr>
      </w:pPr>
      <w:r w:rsidRPr="00A12AD8">
        <w:rPr>
          <w:rFonts w:ascii="Times New Roman" w:hAnsi="Times New Roman" w:cs="Times New Roman"/>
          <w:b/>
          <w:sz w:val="24"/>
          <w:szCs w:val="24"/>
        </w:rPr>
        <w:t xml:space="preserve">Ξεκινά η λειτουργία του Ανοιχτού Καταπιστευτικού Λογαριασμού </w:t>
      </w:r>
      <w:r w:rsidR="00FA1765" w:rsidRPr="00FA1765">
        <w:rPr>
          <w:rFonts w:ascii="Times New Roman" w:hAnsi="Times New Roman" w:cs="Times New Roman"/>
          <w:b/>
          <w:sz w:val="24"/>
          <w:szCs w:val="24"/>
        </w:rPr>
        <w:t>-</w:t>
      </w:r>
      <w:r w:rsidRPr="00A12AD8">
        <w:rPr>
          <w:rFonts w:ascii="Times New Roman" w:hAnsi="Times New Roman" w:cs="Times New Roman"/>
          <w:b/>
          <w:sz w:val="24"/>
          <w:szCs w:val="24"/>
        </w:rPr>
        <w:t xml:space="preserve"> Ενισχύεται άμεσα η ρευστότητα των δικαιούχων του ΕΣΠΑ</w:t>
      </w:r>
    </w:p>
    <w:p w:rsidR="00FA1765" w:rsidRPr="00FA1765" w:rsidRDefault="00FA1765" w:rsidP="00FA1765">
      <w:pPr>
        <w:spacing w:after="240" w:line="312" w:lineRule="auto"/>
        <w:jc w:val="both"/>
        <w:rPr>
          <w:rFonts w:ascii="Times New Roman" w:hAnsi="Times New Roman" w:cs="Times New Roman"/>
        </w:rPr>
      </w:pPr>
      <w:r w:rsidRPr="00FA1765">
        <w:rPr>
          <w:rFonts w:ascii="Times New Roman" w:hAnsi="Times New Roman" w:cs="Times New Roman"/>
        </w:rPr>
        <w:t>Υπεγράφη σήμερα από τον Αναπληρωτή Υπουργό Οικονομίας και Ανάπτυξης, Αλέξη Χαρίτση, τον Πρόεδρο του Ταμείου Παρακαταθηκών και Δανείων, Κώστα Βαρλαμίτη, την Ειδική Γραμματέα ΕΤΠΑ του Υπουργείου, Ευγενία Φωτονιάτα, και τον Πρόεδρο του ΔΣ του ΕΦΕΠΑΕ, Θωμά-Φωκίωνα Αλγιανάκογλου, η σύμβαση για την ενεργοποίηση του Ανοιχτού Καταπιστευτικού Λογαριασμού (escrow account). Με τη σημερινή υπογραφή της σύμβασης υλοποιείται στην πράξη η σχετική υπουργική απόφαση του Ιουνίου του 2016.</w:t>
      </w:r>
    </w:p>
    <w:p w:rsidR="00FA1765" w:rsidRPr="00FA1765" w:rsidRDefault="00FA1765" w:rsidP="00FA1765">
      <w:pPr>
        <w:spacing w:after="240" w:line="312" w:lineRule="auto"/>
        <w:jc w:val="both"/>
        <w:rPr>
          <w:rFonts w:ascii="Times New Roman" w:hAnsi="Times New Roman" w:cs="Times New Roman"/>
        </w:rPr>
      </w:pPr>
      <w:r w:rsidRPr="00FA1765">
        <w:rPr>
          <w:rFonts w:ascii="Times New Roman" w:hAnsi="Times New Roman" w:cs="Times New Roman"/>
        </w:rPr>
        <w:t xml:space="preserve">Ο Ανοιχτός Καταπιστευτικός Λογαριασμός που μπαίνει σε λειτουργία εξασφαλίζει  αποκλειστικά στους δικαιούχους προγραμμάτων ΕΣΠΑ πρόσβαση σε ποσό ίσο με την προκαταβολή που δικαιούνται. Το ποσό αποδεσμεύεται σταδιακά για την αποπληρωμή των τιμολογίων των προμηθευτών τους, χωρίς να απαιτείται η υποβολή εγγυητικής επιστολής. Χάρη σε αυτό τον νέο μηχανισμό, δεν απαιτείται πλέον από τους επενδυτές να προχρηματοδοτήσουν οι ίδιοι την υλοποίηση του επενδυτικού τους σχεδίου. </w:t>
      </w:r>
    </w:p>
    <w:p w:rsidR="00FA1765" w:rsidRPr="00FA1765" w:rsidRDefault="00FA1765" w:rsidP="00FA1765">
      <w:pPr>
        <w:spacing w:after="240" w:line="312" w:lineRule="auto"/>
        <w:jc w:val="both"/>
        <w:rPr>
          <w:rFonts w:ascii="Times New Roman" w:hAnsi="Times New Roman" w:cs="Times New Roman"/>
        </w:rPr>
      </w:pPr>
      <w:r w:rsidRPr="00FA1765">
        <w:rPr>
          <w:rFonts w:ascii="Times New Roman" w:hAnsi="Times New Roman" w:cs="Times New Roman"/>
        </w:rPr>
        <w:t xml:space="preserve">Ο Αναπληρωτής Υπουργός Οικονομίας και Ανάπτυξης, </w:t>
      </w:r>
      <w:r w:rsidRPr="00FA1765">
        <w:rPr>
          <w:rFonts w:ascii="Times New Roman" w:hAnsi="Times New Roman" w:cs="Times New Roman"/>
          <w:b/>
        </w:rPr>
        <w:t>Αλέξης Χαρίτσης,</w:t>
      </w:r>
      <w:r w:rsidRPr="00FA1765">
        <w:rPr>
          <w:rFonts w:ascii="Times New Roman" w:hAnsi="Times New Roman" w:cs="Times New Roman"/>
        </w:rPr>
        <w:t xml:space="preserve"> δήλωσε σχετικά με το θέμα:</w:t>
      </w:r>
    </w:p>
    <w:p w:rsidR="00FA1765" w:rsidRPr="00FA1765" w:rsidRDefault="00FA1765" w:rsidP="00FA1765">
      <w:pPr>
        <w:spacing w:after="240" w:line="312" w:lineRule="auto"/>
        <w:jc w:val="both"/>
        <w:rPr>
          <w:rFonts w:ascii="Times New Roman" w:hAnsi="Times New Roman" w:cs="Times New Roman"/>
        </w:rPr>
      </w:pPr>
      <w:r w:rsidRPr="00FA1765">
        <w:rPr>
          <w:rFonts w:ascii="Times New Roman" w:hAnsi="Times New Roman" w:cs="Times New Roman"/>
        </w:rPr>
        <w:t xml:space="preserve">«Ο Ανοιχτός Καταπιστευτικός Λογαριασμός είναι ένας νέος, καινοτόμος μηχανισμός, ο οποίος δίνει τη δυνατότητα για παροχή ρευστότητας στους δικαιούχους των προγραμμάτων ΕΣΠΑ, χωρίς καταβολή εγγυητικής επιστολής, όπως συνέβαινε μέχρι σήμερα. Αυτή η υποχρέωση αποτέλεσε ανασταλτικό παράγοντα για πάρα πολλούς ενδιαφερόμενους. Η πρωτοβουλία μας λοιπόν υπηρετεί </w:t>
      </w:r>
      <w:r w:rsidRPr="00FA1765">
        <w:rPr>
          <w:rFonts w:ascii="Times New Roman" w:hAnsi="Times New Roman" w:cs="Times New Roman"/>
          <w:b/>
        </w:rPr>
        <w:t>εκείνο που εξαρχής είχαμε εξαγγείλει: το άνοιγμα των προγραμμάτων σε όσο το δυνατόν περισσότερους δικαιούχους και σε ευρύτερα κοινωνικά στρώματα.</w:t>
      </w:r>
      <w:r w:rsidRPr="00FA1765">
        <w:rPr>
          <w:rFonts w:ascii="Times New Roman" w:hAnsi="Times New Roman" w:cs="Times New Roman"/>
        </w:rPr>
        <w:t xml:space="preserve"> Η πρωτοβουλία σχεδιάστηκε και εφαρμόστηκε σε συνεργασία με τους παραγωγικούς φορείς </w:t>
      </w:r>
      <w:r>
        <w:rPr>
          <w:rFonts w:ascii="Times New Roman" w:hAnsi="Times New Roman" w:cs="Times New Roman"/>
        </w:rPr>
        <w:t>και τους κοινωνικούς εταίρους.</w:t>
      </w:r>
    </w:p>
    <w:p w:rsidR="00FA1765" w:rsidRPr="00FA1765" w:rsidRDefault="00FA1765" w:rsidP="00FA1765">
      <w:pPr>
        <w:spacing w:after="240" w:line="312" w:lineRule="auto"/>
        <w:jc w:val="both"/>
        <w:rPr>
          <w:rFonts w:ascii="Times New Roman" w:hAnsi="Times New Roman" w:cs="Times New Roman"/>
        </w:rPr>
      </w:pPr>
      <w:r w:rsidRPr="00FA1765">
        <w:rPr>
          <w:rFonts w:ascii="Times New Roman" w:hAnsi="Times New Roman" w:cs="Times New Roman"/>
        </w:rPr>
        <w:t xml:space="preserve">Θέλω να ευχαριστήσω  τα στελέχη του Υπουργείου, της Ειδικής Γραμματείας που είχε αναλάβει όλη τη διαδικασία εκπόνησης της συγκεκριμένης πρότασης, καθώς επίσης του Ταμείου Παρακαταθηκών και Δανείων και του ενδιάμεσου φορέα των προγραμμάτων, του ΕΦΕΠΑΕ, για την πολύ καλή συνεργασία που είχαμε έτσι ώστε να φτάσουμε σήμερα στο επιθυμητό αποτέλεσμα. Με τον Ανοιχτό Καταπιστευτικό Λογαριασμό, σε συνδυασμό και με τις άλλες ενέργειες που προωθούμε, </w:t>
      </w:r>
      <w:r w:rsidRPr="00FA1765">
        <w:rPr>
          <w:rFonts w:ascii="Times New Roman" w:hAnsi="Times New Roman" w:cs="Times New Roman"/>
          <w:b/>
        </w:rPr>
        <w:t>ενισχύουμε τη ρευστότητα στην πραγματική οικονομία και ιδίως στις μικρομεσαίες επιχειρήσεις</w:t>
      </w:r>
      <w:r w:rsidRPr="00FA1765">
        <w:rPr>
          <w:rFonts w:ascii="Times New Roman" w:hAnsi="Times New Roman" w:cs="Times New Roman"/>
        </w:rPr>
        <w:t>».</w:t>
      </w:r>
    </w:p>
    <w:p w:rsidR="00FA1765" w:rsidRPr="00FA1765" w:rsidRDefault="00FA1765" w:rsidP="00FA1765">
      <w:pPr>
        <w:spacing w:after="240" w:line="312" w:lineRule="auto"/>
        <w:jc w:val="both"/>
        <w:rPr>
          <w:rFonts w:ascii="Times New Roman" w:hAnsi="Times New Roman" w:cs="Times New Roman"/>
        </w:rPr>
      </w:pPr>
      <w:r w:rsidRPr="00FA1765">
        <w:rPr>
          <w:rFonts w:ascii="Times New Roman" w:hAnsi="Times New Roman" w:cs="Times New Roman"/>
        </w:rPr>
        <w:lastRenderedPageBreak/>
        <w:t xml:space="preserve">Ο Πρόεδρος του Ταμείου Παρακαταθηκών και Δανείων, </w:t>
      </w:r>
      <w:r w:rsidRPr="00FA1765">
        <w:rPr>
          <w:rFonts w:ascii="Times New Roman" w:hAnsi="Times New Roman" w:cs="Times New Roman"/>
          <w:b/>
        </w:rPr>
        <w:t>Κώστας Βαρλαμίτης</w:t>
      </w:r>
      <w:r w:rsidRPr="00FA1765">
        <w:rPr>
          <w:rFonts w:ascii="Times New Roman" w:hAnsi="Times New Roman" w:cs="Times New Roman"/>
        </w:rPr>
        <w:t>, δήλωσε:</w:t>
      </w:r>
    </w:p>
    <w:p w:rsidR="00FA1765" w:rsidRPr="00FA1765" w:rsidRDefault="00FA1765" w:rsidP="00FA1765">
      <w:pPr>
        <w:spacing w:after="240" w:line="312" w:lineRule="auto"/>
        <w:jc w:val="both"/>
        <w:rPr>
          <w:rFonts w:ascii="Times New Roman" w:hAnsi="Times New Roman" w:cs="Times New Roman"/>
        </w:rPr>
      </w:pPr>
      <w:r w:rsidRPr="00FA1765">
        <w:rPr>
          <w:rFonts w:ascii="Times New Roman" w:hAnsi="Times New Roman" w:cs="Times New Roman"/>
        </w:rPr>
        <w:t>«Χρειάζεται δημιουργική σκέψη και νέες μορφές ενίσχυσης των μικρομεσαίων επιχειρήσεων. Χρειάζεται να αξιοποιήσουμε όλα τα καινούργια δεδομένα που υπάρχουν, είτε επιστημονικά, είτε τεχνολογικά, για να μπορέσουμε να υλοποιήσουμε αυτές τις νέες μορφές και φυσικά να υπάρχει καλή συνεργασία μεταξύ όλων των εμπλεκομένων. Αυτό συνέβη και στη συγκεκριμένη μορφή συνεργασίας και χαιρόμαστε ως Ταμείο Παρακαταθηκών και Δανείων που συμβάλλαμε και εμείς σε αυτή τη δράση, με σκοπό πάντα να επιταχυνθούν όσο το δυνατόν περισσότερο οι επενδυτικές πρωτοβουλίες που έχει ανάγκη ο τόπος».</w:t>
      </w:r>
    </w:p>
    <w:p w:rsidR="005B5AB6" w:rsidRPr="00A111BF" w:rsidRDefault="00FA1765" w:rsidP="00FA1765">
      <w:pPr>
        <w:spacing w:after="240" w:line="312" w:lineRule="auto"/>
        <w:jc w:val="right"/>
        <w:rPr>
          <w:rFonts w:ascii="Times New Roman" w:hAnsi="Times New Roman" w:cs="Times New Roman"/>
        </w:rPr>
      </w:pPr>
      <w:r>
        <w:rPr>
          <w:rFonts w:ascii="Times New Roman" w:hAnsi="Times New Roman" w:cs="Times New Roman"/>
          <w:lang w:val="en-US"/>
        </w:rPr>
        <w:t xml:space="preserve">    </w:t>
      </w:r>
      <w:r w:rsidR="004352D6" w:rsidRPr="004352D6">
        <w:rPr>
          <w:rFonts w:ascii="Times New Roman" w:hAnsi="Times New Roman" w:cs="Times New Roman"/>
        </w:rPr>
        <w:t>από το Γραφείο Τύπου</w:t>
      </w:r>
    </w:p>
    <w:sectPr w:rsidR="005B5AB6" w:rsidRPr="00A111BF">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FF" w:rsidRDefault="009C32FF" w:rsidP="00647562">
      <w:pPr>
        <w:spacing w:after="0" w:line="240" w:lineRule="auto"/>
      </w:pPr>
      <w:r>
        <w:separator/>
      </w:r>
    </w:p>
  </w:endnote>
  <w:endnote w:type="continuationSeparator" w:id="0">
    <w:p w:rsidR="009C32FF" w:rsidRDefault="009C32FF" w:rsidP="0064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93834"/>
      <w:docPartObj>
        <w:docPartGallery w:val="Page Numbers (Bottom of Page)"/>
        <w:docPartUnique/>
      </w:docPartObj>
    </w:sdtPr>
    <w:sdtEndPr/>
    <w:sdtContent>
      <w:p w:rsidR="00647562" w:rsidRDefault="00647562">
        <w:pPr>
          <w:pStyle w:val="a5"/>
          <w:jc w:val="right"/>
        </w:pPr>
        <w:r>
          <w:fldChar w:fldCharType="begin"/>
        </w:r>
        <w:r>
          <w:instrText>PAGE   \* MERGEFORMAT</w:instrText>
        </w:r>
        <w:r>
          <w:fldChar w:fldCharType="separate"/>
        </w:r>
        <w:r w:rsidR="00452DE9">
          <w:rPr>
            <w:noProof/>
          </w:rPr>
          <w:t>1</w:t>
        </w:r>
        <w:r>
          <w:fldChar w:fldCharType="end"/>
        </w:r>
      </w:p>
    </w:sdtContent>
  </w:sdt>
  <w:p w:rsidR="00647562" w:rsidRDefault="006475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FF" w:rsidRDefault="009C32FF" w:rsidP="00647562">
      <w:pPr>
        <w:spacing w:after="0" w:line="240" w:lineRule="auto"/>
      </w:pPr>
      <w:r>
        <w:separator/>
      </w:r>
    </w:p>
  </w:footnote>
  <w:footnote w:type="continuationSeparator" w:id="0">
    <w:p w:rsidR="009C32FF" w:rsidRDefault="009C32FF" w:rsidP="00647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F0" w:rsidRDefault="009C32FF" w:rsidP="002669F0">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1pt;height:98.65pt">
          <v:imagedata r:id="rId1" o:title="logo yp oik anapt gr"/>
        </v:shape>
      </w:pict>
    </w:r>
  </w:p>
  <w:p w:rsidR="002669F0" w:rsidRDefault="002669F0" w:rsidP="002669F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1D7"/>
    <w:multiLevelType w:val="hybridMultilevel"/>
    <w:tmpl w:val="6BCABE90"/>
    <w:lvl w:ilvl="0" w:tplc="8BF0F436">
      <w:numFmt w:val="bullet"/>
      <w:lvlText w:val="•"/>
      <w:lvlJc w:val="left"/>
      <w:pPr>
        <w:ind w:left="1040" w:hanging="360"/>
      </w:pPr>
      <w:rPr>
        <w:rFonts w:ascii="Times New Roman" w:eastAsiaTheme="minorHAnsi" w:hAnsi="Times New Roman" w:cs="Times New Roman"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1FE544C5"/>
    <w:multiLevelType w:val="hybridMultilevel"/>
    <w:tmpl w:val="07F0C394"/>
    <w:lvl w:ilvl="0" w:tplc="8BF0F436">
      <w:numFmt w:val="bullet"/>
      <w:lvlText w:val="•"/>
      <w:lvlJc w:val="left"/>
      <w:pPr>
        <w:ind w:left="70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AA0691"/>
    <w:multiLevelType w:val="hybridMultilevel"/>
    <w:tmpl w:val="4D46E906"/>
    <w:lvl w:ilvl="0" w:tplc="0408000B">
      <w:start w:val="1"/>
      <w:numFmt w:val="bullet"/>
      <w:lvlText w:val=""/>
      <w:lvlJc w:val="left"/>
      <w:pPr>
        <w:ind w:left="700" w:hanging="360"/>
      </w:pPr>
      <w:rPr>
        <w:rFonts w:ascii="Wingdings" w:hAnsi="Wingdings"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3">
    <w:nsid w:val="23A706BB"/>
    <w:multiLevelType w:val="hybridMultilevel"/>
    <w:tmpl w:val="D5F839BC"/>
    <w:lvl w:ilvl="0" w:tplc="F1F87CBC">
      <w:start w:val="21"/>
      <w:numFmt w:val="bullet"/>
      <w:lvlText w:val=""/>
      <w:lvlJc w:val="left"/>
      <w:pPr>
        <w:ind w:left="700" w:hanging="360"/>
      </w:pPr>
      <w:rPr>
        <w:rFonts w:ascii="Symbol" w:eastAsiaTheme="minorHAnsi"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4">
    <w:nsid w:val="2AE13C19"/>
    <w:multiLevelType w:val="hybridMultilevel"/>
    <w:tmpl w:val="71AE9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8F15C0"/>
    <w:multiLevelType w:val="hybridMultilevel"/>
    <w:tmpl w:val="618CD214"/>
    <w:lvl w:ilvl="0" w:tplc="0408000B">
      <w:start w:val="1"/>
      <w:numFmt w:val="bullet"/>
      <w:lvlText w:val=""/>
      <w:lvlJc w:val="left"/>
      <w:pPr>
        <w:ind w:left="1457" w:hanging="360"/>
      </w:pPr>
      <w:rPr>
        <w:rFonts w:ascii="Wingdings" w:hAnsi="Wingdings" w:hint="default"/>
      </w:rPr>
    </w:lvl>
    <w:lvl w:ilvl="1" w:tplc="04080003" w:tentative="1">
      <w:start w:val="1"/>
      <w:numFmt w:val="bullet"/>
      <w:lvlText w:val="o"/>
      <w:lvlJc w:val="left"/>
      <w:pPr>
        <w:ind w:left="2177" w:hanging="360"/>
      </w:pPr>
      <w:rPr>
        <w:rFonts w:ascii="Courier New" w:hAnsi="Courier New" w:cs="Courier New" w:hint="default"/>
      </w:rPr>
    </w:lvl>
    <w:lvl w:ilvl="2" w:tplc="04080005" w:tentative="1">
      <w:start w:val="1"/>
      <w:numFmt w:val="bullet"/>
      <w:lvlText w:val=""/>
      <w:lvlJc w:val="left"/>
      <w:pPr>
        <w:ind w:left="2897" w:hanging="360"/>
      </w:pPr>
      <w:rPr>
        <w:rFonts w:ascii="Wingdings" w:hAnsi="Wingdings" w:hint="default"/>
      </w:rPr>
    </w:lvl>
    <w:lvl w:ilvl="3" w:tplc="04080001" w:tentative="1">
      <w:start w:val="1"/>
      <w:numFmt w:val="bullet"/>
      <w:lvlText w:val=""/>
      <w:lvlJc w:val="left"/>
      <w:pPr>
        <w:ind w:left="3617" w:hanging="360"/>
      </w:pPr>
      <w:rPr>
        <w:rFonts w:ascii="Symbol" w:hAnsi="Symbol" w:hint="default"/>
      </w:rPr>
    </w:lvl>
    <w:lvl w:ilvl="4" w:tplc="04080003" w:tentative="1">
      <w:start w:val="1"/>
      <w:numFmt w:val="bullet"/>
      <w:lvlText w:val="o"/>
      <w:lvlJc w:val="left"/>
      <w:pPr>
        <w:ind w:left="4337" w:hanging="360"/>
      </w:pPr>
      <w:rPr>
        <w:rFonts w:ascii="Courier New" w:hAnsi="Courier New" w:cs="Courier New" w:hint="default"/>
      </w:rPr>
    </w:lvl>
    <w:lvl w:ilvl="5" w:tplc="04080005" w:tentative="1">
      <w:start w:val="1"/>
      <w:numFmt w:val="bullet"/>
      <w:lvlText w:val=""/>
      <w:lvlJc w:val="left"/>
      <w:pPr>
        <w:ind w:left="5057" w:hanging="360"/>
      </w:pPr>
      <w:rPr>
        <w:rFonts w:ascii="Wingdings" w:hAnsi="Wingdings" w:hint="default"/>
      </w:rPr>
    </w:lvl>
    <w:lvl w:ilvl="6" w:tplc="04080001" w:tentative="1">
      <w:start w:val="1"/>
      <w:numFmt w:val="bullet"/>
      <w:lvlText w:val=""/>
      <w:lvlJc w:val="left"/>
      <w:pPr>
        <w:ind w:left="5777" w:hanging="360"/>
      </w:pPr>
      <w:rPr>
        <w:rFonts w:ascii="Symbol" w:hAnsi="Symbol" w:hint="default"/>
      </w:rPr>
    </w:lvl>
    <w:lvl w:ilvl="7" w:tplc="04080003" w:tentative="1">
      <w:start w:val="1"/>
      <w:numFmt w:val="bullet"/>
      <w:lvlText w:val="o"/>
      <w:lvlJc w:val="left"/>
      <w:pPr>
        <w:ind w:left="6497" w:hanging="360"/>
      </w:pPr>
      <w:rPr>
        <w:rFonts w:ascii="Courier New" w:hAnsi="Courier New" w:cs="Courier New" w:hint="default"/>
      </w:rPr>
    </w:lvl>
    <w:lvl w:ilvl="8" w:tplc="04080005" w:tentative="1">
      <w:start w:val="1"/>
      <w:numFmt w:val="bullet"/>
      <w:lvlText w:val=""/>
      <w:lvlJc w:val="left"/>
      <w:pPr>
        <w:ind w:left="7217" w:hanging="360"/>
      </w:pPr>
      <w:rPr>
        <w:rFonts w:ascii="Wingdings" w:hAnsi="Wingdings" w:hint="default"/>
      </w:rPr>
    </w:lvl>
  </w:abstractNum>
  <w:abstractNum w:abstractNumId="6">
    <w:nsid w:val="4EEF7B06"/>
    <w:multiLevelType w:val="hybridMultilevel"/>
    <w:tmpl w:val="7B4EDCC2"/>
    <w:lvl w:ilvl="0" w:tplc="51128952">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EB54DC"/>
    <w:multiLevelType w:val="hybridMultilevel"/>
    <w:tmpl w:val="81B8E5E0"/>
    <w:lvl w:ilvl="0" w:tplc="8BF0F436">
      <w:numFmt w:val="bullet"/>
      <w:lvlText w:val="•"/>
      <w:lvlJc w:val="left"/>
      <w:pPr>
        <w:ind w:left="1040" w:hanging="360"/>
      </w:pPr>
      <w:rPr>
        <w:rFonts w:ascii="Times New Roman" w:eastAsiaTheme="minorHAnsi" w:hAnsi="Times New Roman" w:cs="Times New Roman"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8">
    <w:nsid w:val="624C4102"/>
    <w:multiLevelType w:val="hybridMultilevel"/>
    <w:tmpl w:val="34E8149E"/>
    <w:lvl w:ilvl="0" w:tplc="0408000B">
      <w:start w:val="1"/>
      <w:numFmt w:val="bullet"/>
      <w:lvlText w:val=""/>
      <w:lvlJc w:val="left"/>
      <w:pPr>
        <w:ind w:left="1060" w:hanging="360"/>
      </w:pPr>
      <w:rPr>
        <w:rFonts w:ascii="Wingdings" w:hAnsi="Wingding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9">
    <w:nsid w:val="63853013"/>
    <w:multiLevelType w:val="hybridMultilevel"/>
    <w:tmpl w:val="1952D438"/>
    <w:lvl w:ilvl="0" w:tplc="8BF0F436">
      <w:numFmt w:val="bullet"/>
      <w:lvlText w:val="•"/>
      <w:lvlJc w:val="left"/>
      <w:pPr>
        <w:ind w:left="1040" w:hanging="360"/>
      </w:pPr>
      <w:rPr>
        <w:rFonts w:ascii="Times New Roman" w:eastAsiaTheme="minorHAnsi" w:hAnsi="Times New Roman" w:cs="Times New Roman"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0">
    <w:nsid w:val="6C315F79"/>
    <w:multiLevelType w:val="hybridMultilevel"/>
    <w:tmpl w:val="F760D6CC"/>
    <w:lvl w:ilvl="0" w:tplc="9332481E">
      <w:numFmt w:val="bullet"/>
      <w:lvlText w:val="•"/>
      <w:lvlJc w:val="left"/>
      <w:pPr>
        <w:ind w:left="1097" w:hanging="360"/>
      </w:pPr>
      <w:rPr>
        <w:rFonts w:ascii="Times New Roman" w:eastAsiaTheme="minorHAnsi" w:hAnsi="Times New Roman" w:cs="Times New Roman" w:hint="default"/>
      </w:rPr>
    </w:lvl>
    <w:lvl w:ilvl="1" w:tplc="04080003" w:tentative="1">
      <w:start w:val="1"/>
      <w:numFmt w:val="bullet"/>
      <w:lvlText w:val="o"/>
      <w:lvlJc w:val="left"/>
      <w:pPr>
        <w:ind w:left="1817" w:hanging="360"/>
      </w:pPr>
      <w:rPr>
        <w:rFonts w:ascii="Courier New" w:hAnsi="Courier New" w:cs="Courier New" w:hint="default"/>
      </w:rPr>
    </w:lvl>
    <w:lvl w:ilvl="2" w:tplc="04080005" w:tentative="1">
      <w:start w:val="1"/>
      <w:numFmt w:val="bullet"/>
      <w:lvlText w:val=""/>
      <w:lvlJc w:val="left"/>
      <w:pPr>
        <w:ind w:left="2537" w:hanging="360"/>
      </w:pPr>
      <w:rPr>
        <w:rFonts w:ascii="Wingdings" w:hAnsi="Wingdings" w:hint="default"/>
      </w:rPr>
    </w:lvl>
    <w:lvl w:ilvl="3" w:tplc="04080001" w:tentative="1">
      <w:start w:val="1"/>
      <w:numFmt w:val="bullet"/>
      <w:lvlText w:val=""/>
      <w:lvlJc w:val="left"/>
      <w:pPr>
        <w:ind w:left="3257" w:hanging="360"/>
      </w:pPr>
      <w:rPr>
        <w:rFonts w:ascii="Symbol" w:hAnsi="Symbol" w:hint="default"/>
      </w:rPr>
    </w:lvl>
    <w:lvl w:ilvl="4" w:tplc="04080003" w:tentative="1">
      <w:start w:val="1"/>
      <w:numFmt w:val="bullet"/>
      <w:lvlText w:val="o"/>
      <w:lvlJc w:val="left"/>
      <w:pPr>
        <w:ind w:left="3977" w:hanging="360"/>
      </w:pPr>
      <w:rPr>
        <w:rFonts w:ascii="Courier New" w:hAnsi="Courier New" w:cs="Courier New" w:hint="default"/>
      </w:rPr>
    </w:lvl>
    <w:lvl w:ilvl="5" w:tplc="04080005" w:tentative="1">
      <w:start w:val="1"/>
      <w:numFmt w:val="bullet"/>
      <w:lvlText w:val=""/>
      <w:lvlJc w:val="left"/>
      <w:pPr>
        <w:ind w:left="4697" w:hanging="360"/>
      </w:pPr>
      <w:rPr>
        <w:rFonts w:ascii="Wingdings" w:hAnsi="Wingdings" w:hint="default"/>
      </w:rPr>
    </w:lvl>
    <w:lvl w:ilvl="6" w:tplc="04080001" w:tentative="1">
      <w:start w:val="1"/>
      <w:numFmt w:val="bullet"/>
      <w:lvlText w:val=""/>
      <w:lvlJc w:val="left"/>
      <w:pPr>
        <w:ind w:left="5417" w:hanging="360"/>
      </w:pPr>
      <w:rPr>
        <w:rFonts w:ascii="Symbol" w:hAnsi="Symbol" w:hint="default"/>
      </w:rPr>
    </w:lvl>
    <w:lvl w:ilvl="7" w:tplc="04080003" w:tentative="1">
      <w:start w:val="1"/>
      <w:numFmt w:val="bullet"/>
      <w:lvlText w:val="o"/>
      <w:lvlJc w:val="left"/>
      <w:pPr>
        <w:ind w:left="6137" w:hanging="360"/>
      </w:pPr>
      <w:rPr>
        <w:rFonts w:ascii="Courier New" w:hAnsi="Courier New" w:cs="Courier New" w:hint="default"/>
      </w:rPr>
    </w:lvl>
    <w:lvl w:ilvl="8" w:tplc="04080005" w:tentative="1">
      <w:start w:val="1"/>
      <w:numFmt w:val="bullet"/>
      <w:lvlText w:val=""/>
      <w:lvlJc w:val="left"/>
      <w:pPr>
        <w:ind w:left="6857" w:hanging="360"/>
      </w:pPr>
      <w:rPr>
        <w:rFonts w:ascii="Wingdings" w:hAnsi="Wingdings" w:hint="default"/>
      </w:rPr>
    </w:lvl>
  </w:abstractNum>
  <w:abstractNum w:abstractNumId="11">
    <w:nsid w:val="7A8043BC"/>
    <w:multiLevelType w:val="hybridMultilevel"/>
    <w:tmpl w:val="2C4A71FA"/>
    <w:lvl w:ilvl="0" w:tplc="3C7EFB16">
      <w:start w:val="21"/>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A8640C3"/>
    <w:multiLevelType w:val="hybridMultilevel"/>
    <w:tmpl w:val="64626FD4"/>
    <w:lvl w:ilvl="0" w:tplc="8BF0F436">
      <w:numFmt w:val="bullet"/>
      <w:lvlText w:val="•"/>
      <w:lvlJc w:val="left"/>
      <w:pPr>
        <w:ind w:left="700" w:hanging="360"/>
      </w:pPr>
      <w:rPr>
        <w:rFonts w:ascii="Times New Roman" w:eastAsiaTheme="minorHAnsi" w:hAnsi="Times New Roman"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13">
    <w:nsid w:val="7BD56FCB"/>
    <w:multiLevelType w:val="hybridMultilevel"/>
    <w:tmpl w:val="345406A0"/>
    <w:lvl w:ilvl="0" w:tplc="0408000B">
      <w:start w:val="1"/>
      <w:numFmt w:val="bullet"/>
      <w:lvlText w:val=""/>
      <w:lvlJc w:val="left"/>
      <w:pPr>
        <w:ind w:left="700" w:hanging="360"/>
      </w:pPr>
      <w:rPr>
        <w:rFonts w:ascii="Wingdings" w:hAnsi="Wingdings"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8"/>
  </w:num>
  <w:num w:numId="6">
    <w:abstractNumId w:val="12"/>
  </w:num>
  <w:num w:numId="7">
    <w:abstractNumId w:val="1"/>
  </w:num>
  <w:num w:numId="8">
    <w:abstractNumId w:val="9"/>
  </w:num>
  <w:num w:numId="9">
    <w:abstractNumId w:val="7"/>
  </w:num>
  <w:num w:numId="10">
    <w:abstractNumId w:val="0"/>
  </w:num>
  <w:num w:numId="11">
    <w:abstractNumId w:val="3"/>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07"/>
    <w:rsid w:val="000101E8"/>
    <w:rsid w:val="0001056D"/>
    <w:rsid w:val="00026718"/>
    <w:rsid w:val="00063EBA"/>
    <w:rsid w:val="00065F98"/>
    <w:rsid w:val="000B4CA7"/>
    <w:rsid w:val="000D0D40"/>
    <w:rsid w:val="000F2278"/>
    <w:rsid w:val="00104C6C"/>
    <w:rsid w:val="00132080"/>
    <w:rsid w:val="00147AFA"/>
    <w:rsid w:val="00196261"/>
    <w:rsid w:val="001A551A"/>
    <w:rsid w:val="001A7FD6"/>
    <w:rsid w:val="001B0D5F"/>
    <w:rsid w:val="001B3925"/>
    <w:rsid w:val="001B4758"/>
    <w:rsid w:val="001D1103"/>
    <w:rsid w:val="002064EA"/>
    <w:rsid w:val="00230714"/>
    <w:rsid w:val="0025299A"/>
    <w:rsid w:val="002669F0"/>
    <w:rsid w:val="002B4350"/>
    <w:rsid w:val="00312B23"/>
    <w:rsid w:val="00334446"/>
    <w:rsid w:val="0034319B"/>
    <w:rsid w:val="00362E77"/>
    <w:rsid w:val="00393717"/>
    <w:rsid w:val="003B3FC6"/>
    <w:rsid w:val="003D0E9F"/>
    <w:rsid w:val="00433A91"/>
    <w:rsid w:val="004352D6"/>
    <w:rsid w:val="00452DE9"/>
    <w:rsid w:val="004A5310"/>
    <w:rsid w:val="004B0B08"/>
    <w:rsid w:val="004B24ED"/>
    <w:rsid w:val="00512D2D"/>
    <w:rsid w:val="005B452C"/>
    <w:rsid w:val="005B5AB6"/>
    <w:rsid w:val="005C7E40"/>
    <w:rsid w:val="00617AC2"/>
    <w:rsid w:val="00647562"/>
    <w:rsid w:val="006665FF"/>
    <w:rsid w:val="006A017E"/>
    <w:rsid w:val="006A44FF"/>
    <w:rsid w:val="006D439E"/>
    <w:rsid w:val="006F11DA"/>
    <w:rsid w:val="0073071C"/>
    <w:rsid w:val="007466C4"/>
    <w:rsid w:val="00777046"/>
    <w:rsid w:val="007F228C"/>
    <w:rsid w:val="007F490E"/>
    <w:rsid w:val="008A55C5"/>
    <w:rsid w:val="008B10B0"/>
    <w:rsid w:val="008F33A2"/>
    <w:rsid w:val="009002F2"/>
    <w:rsid w:val="00915BFD"/>
    <w:rsid w:val="00923441"/>
    <w:rsid w:val="0095452F"/>
    <w:rsid w:val="009A2416"/>
    <w:rsid w:val="009A4430"/>
    <w:rsid w:val="009C32FF"/>
    <w:rsid w:val="009D0C60"/>
    <w:rsid w:val="00A02F1A"/>
    <w:rsid w:val="00A05693"/>
    <w:rsid w:val="00A111BF"/>
    <w:rsid w:val="00A12AD8"/>
    <w:rsid w:val="00A73D65"/>
    <w:rsid w:val="00A74F07"/>
    <w:rsid w:val="00A82F97"/>
    <w:rsid w:val="00AA0E75"/>
    <w:rsid w:val="00AB4459"/>
    <w:rsid w:val="00AC4196"/>
    <w:rsid w:val="00B05E5C"/>
    <w:rsid w:val="00B109D3"/>
    <w:rsid w:val="00B24EE5"/>
    <w:rsid w:val="00B26AC5"/>
    <w:rsid w:val="00B761E9"/>
    <w:rsid w:val="00BB0C21"/>
    <w:rsid w:val="00C12F5C"/>
    <w:rsid w:val="00CA33A3"/>
    <w:rsid w:val="00CE12BF"/>
    <w:rsid w:val="00D62BE6"/>
    <w:rsid w:val="00D63328"/>
    <w:rsid w:val="00D66736"/>
    <w:rsid w:val="00DB32F3"/>
    <w:rsid w:val="00DF4FA7"/>
    <w:rsid w:val="00DF65E4"/>
    <w:rsid w:val="00E05A7F"/>
    <w:rsid w:val="00E70ECB"/>
    <w:rsid w:val="00E733F2"/>
    <w:rsid w:val="00F42674"/>
    <w:rsid w:val="00F57F06"/>
    <w:rsid w:val="00FA1765"/>
    <w:rsid w:val="00FC61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D5F"/>
    <w:pPr>
      <w:ind w:left="720"/>
      <w:contextualSpacing/>
    </w:pPr>
  </w:style>
  <w:style w:type="paragraph" w:styleId="a4">
    <w:name w:val="header"/>
    <w:basedOn w:val="a"/>
    <w:link w:val="Char"/>
    <w:uiPriority w:val="99"/>
    <w:unhideWhenUsed/>
    <w:rsid w:val="00647562"/>
    <w:pPr>
      <w:tabs>
        <w:tab w:val="center" w:pos="4153"/>
        <w:tab w:val="right" w:pos="8306"/>
      </w:tabs>
      <w:spacing w:after="0" w:line="240" w:lineRule="auto"/>
    </w:pPr>
  </w:style>
  <w:style w:type="character" w:customStyle="1" w:styleId="Char">
    <w:name w:val="Κεφαλίδα Char"/>
    <w:basedOn w:val="a0"/>
    <w:link w:val="a4"/>
    <w:uiPriority w:val="99"/>
    <w:rsid w:val="00647562"/>
  </w:style>
  <w:style w:type="paragraph" w:styleId="a5">
    <w:name w:val="footer"/>
    <w:basedOn w:val="a"/>
    <w:link w:val="Char0"/>
    <w:uiPriority w:val="99"/>
    <w:unhideWhenUsed/>
    <w:rsid w:val="00647562"/>
    <w:pPr>
      <w:tabs>
        <w:tab w:val="center" w:pos="4153"/>
        <w:tab w:val="right" w:pos="8306"/>
      </w:tabs>
      <w:spacing w:after="0" w:line="240" w:lineRule="auto"/>
    </w:pPr>
  </w:style>
  <w:style w:type="character" w:customStyle="1" w:styleId="Char0">
    <w:name w:val="Υποσέλιδο Char"/>
    <w:basedOn w:val="a0"/>
    <w:link w:val="a5"/>
    <w:uiPriority w:val="99"/>
    <w:rsid w:val="00647562"/>
  </w:style>
  <w:style w:type="paragraph" w:styleId="a6">
    <w:name w:val="Balloon Text"/>
    <w:basedOn w:val="a"/>
    <w:link w:val="Char1"/>
    <w:uiPriority w:val="99"/>
    <w:semiHidden/>
    <w:unhideWhenUsed/>
    <w:rsid w:val="005B5AB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B5AB6"/>
    <w:rPr>
      <w:rFonts w:ascii="Tahoma" w:hAnsi="Tahoma" w:cs="Tahoma"/>
      <w:sz w:val="16"/>
      <w:szCs w:val="16"/>
    </w:rPr>
  </w:style>
  <w:style w:type="character" w:styleId="a7">
    <w:name w:val="annotation reference"/>
    <w:basedOn w:val="a0"/>
    <w:uiPriority w:val="99"/>
    <w:semiHidden/>
    <w:unhideWhenUsed/>
    <w:rsid w:val="005B452C"/>
    <w:rPr>
      <w:sz w:val="16"/>
      <w:szCs w:val="16"/>
    </w:rPr>
  </w:style>
  <w:style w:type="paragraph" w:styleId="a8">
    <w:name w:val="annotation text"/>
    <w:basedOn w:val="a"/>
    <w:link w:val="Char2"/>
    <w:uiPriority w:val="99"/>
    <w:semiHidden/>
    <w:unhideWhenUsed/>
    <w:rsid w:val="005B452C"/>
    <w:pPr>
      <w:spacing w:line="240" w:lineRule="auto"/>
    </w:pPr>
    <w:rPr>
      <w:sz w:val="20"/>
      <w:szCs w:val="20"/>
    </w:rPr>
  </w:style>
  <w:style w:type="character" w:customStyle="1" w:styleId="Char2">
    <w:name w:val="Κείμενο σχολίου Char"/>
    <w:basedOn w:val="a0"/>
    <w:link w:val="a8"/>
    <w:uiPriority w:val="99"/>
    <w:semiHidden/>
    <w:rsid w:val="005B452C"/>
    <w:rPr>
      <w:sz w:val="20"/>
      <w:szCs w:val="20"/>
    </w:rPr>
  </w:style>
  <w:style w:type="paragraph" w:styleId="a9">
    <w:name w:val="annotation subject"/>
    <w:basedOn w:val="a8"/>
    <w:next w:val="a8"/>
    <w:link w:val="Char3"/>
    <w:uiPriority w:val="99"/>
    <w:semiHidden/>
    <w:unhideWhenUsed/>
    <w:rsid w:val="005B452C"/>
    <w:rPr>
      <w:b/>
      <w:bCs/>
    </w:rPr>
  </w:style>
  <w:style w:type="character" w:customStyle="1" w:styleId="Char3">
    <w:name w:val="Θέμα σχολίου Char"/>
    <w:basedOn w:val="Char2"/>
    <w:link w:val="a9"/>
    <w:uiPriority w:val="99"/>
    <w:semiHidden/>
    <w:rsid w:val="005B452C"/>
    <w:rPr>
      <w:b/>
      <w:bCs/>
      <w:sz w:val="20"/>
      <w:szCs w:val="20"/>
    </w:rPr>
  </w:style>
  <w:style w:type="character" w:styleId="-">
    <w:name w:val="Hyperlink"/>
    <w:basedOn w:val="a0"/>
    <w:uiPriority w:val="99"/>
    <w:unhideWhenUsed/>
    <w:rsid w:val="00A12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D5F"/>
    <w:pPr>
      <w:ind w:left="720"/>
      <w:contextualSpacing/>
    </w:pPr>
  </w:style>
  <w:style w:type="paragraph" w:styleId="a4">
    <w:name w:val="header"/>
    <w:basedOn w:val="a"/>
    <w:link w:val="Char"/>
    <w:uiPriority w:val="99"/>
    <w:unhideWhenUsed/>
    <w:rsid w:val="00647562"/>
    <w:pPr>
      <w:tabs>
        <w:tab w:val="center" w:pos="4153"/>
        <w:tab w:val="right" w:pos="8306"/>
      </w:tabs>
      <w:spacing w:after="0" w:line="240" w:lineRule="auto"/>
    </w:pPr>
  </w:style>
  <w:style w:type="character" w:customStyle="1" w:styleId="Char">
    <w:name w:val="Κεφαλίδα Char"/>
    <w:basedOn w:val="a0"/>
    <w:link w:val="a4"/>
    <w:uiPriority w:val="99"/>
    <w:rsid w:val="00647562"/>
  </w:style>
  <w:style w:type="paragraph" w:styleId="a5">
    <w:name w:val="footer"/>
    <w:basedOn w:val="a"/>
    <w:link w:val="Char0"/>
    <w:uiPriority w:val="99"/>
    <w:unhideWhenUsed/>
    <w:rsid w:val="00647562"/>
    <w:pPr>
      <w:tabs>
        <w:tab w:val="center" w:pos="4153"/>
        <w:tab w:val="right" w:pos="8306"/>
      </w:tabs>
      <w:spacing w:after="0" w:line="240" w:lineRule="auto"/>
    </w:pPr>
  </w:style>
  <w:style w:type="character" w:customStyle="1" w:styleId="Char0">
    <w:name w:val="Υποσέλιδο Char"/>
    <w:basedOn w:val="a0"/>
    <w:link w:val="a5"/>
    <w:uiPriority w:val="99"/>
    <w:rsid w:val="00647562"/>
  </w:style>
  <w:style w:type="paragraph" w:styleId="a6">
    <w:name w:val="Balloon Text"/>
    <w:basedOn w:val="a"/>
    <w:link w:val="Char1"/>
    <w:uiPriority w:val="99"/>
    <w:semiHidden/>
    <w:unhideWhenUsed/>
    <w:rsid w:val="005B5AB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B5AB6"/>
    <w:rPr>
      <w:rFonts w:ascii="Tahoma" w:hAnsi="Tahoma" w:cs="Tahoma"/>
      <w:sz w:val="16"/>
      <w:szCs w:val="16"/>
    </w:rPr>
  </w:style>
  <w:style w:type="character" w:styleId="a7">
    <w:name w:val="annotation reference"/>
    <w:basedOn w:val="a0"/>
    <w:uiPriority w:val="99"/>
    <w:semiHidden/>
    <w:unhideWhenUsed/>
    <w:rsid w:val="005B452C"/>
    <w:rPr>
      <w:sz w:val="16"/>
      <w:szCs w:val="16"/>
    </w:rPr>
  </w:style>
  <w:style w:type="paragraph" w:styleId="a8">
    <w:name w:val="annotation text"/>
    <w:basedOn w:val="a"/>
    <w:link w:val="Char2"/>
    <w:uiPriority w:val="99"/>
    <w:semiHidden/>
    <w:unhideWhenUsed/>
    <w:rsid w:val="005B452C"/>
    <w:pPr>
      <w:spacing w:line="240" w:lineRule="auto"/>
    </w:pPr>
    <w:rPr>
      <w:sz w:val="20"/>
      <w:szCs w:val="20"/>
    </w:rPr>
  </w:style>
  <w:style w:type="character" w:customStyle="1" w:styleId="Char2">
    <w:name w:val="Κείμενο σχολίου Char"/>
    <w:basedOn w:val="a0"/>
    <w:link w:val="a8"/>
    <w:uiPriority w:val="99"/>
    <w:semiHidden/>
    <w:rsid w:val="005B452C"/>
    <w:rPr>
      <w:sz w:val="20"/>
      <w:szCs w:val="20"/>
    </w:rPr>
  </w:style>
  <w:style w:type="paragraph" w:styleId="a9">
    <w:name w:val="annotation subject"/>
    <w:basedOn w:val="a8"/>
    <w:next w:val="a8"/>
    <w:link w:val="Char3"/>
    <w:uiPriority w:val="99"/>
    <w:semiHidden/>
    <w:unhideWhenUsed/>
    <w:rsid w:val="005B452C"/>
    <w:rPr>
      <w:b/>
      <w:bCs/>
    </w:rPr>
  </w:style>
  <w:style w:type="character" w:customStyle="1" w:styleId="Char3">
    <w:name w:val="Θέμα σχολίου Char"/>
    <w:basedOn w:val="Char2"/>
    <w:link w:val="a9"/>
    <w:uiPriority w:val="99"/>
    <w:semiHidden/>
    <w:rsid w:val="005B452C"/>
    <w:rPr>
      <w:b/>
      <w:bCs/>
      <w:sz w:val="20"/>
      <w:szCs w:val="20"/>
    </w:rPr>
  </w:style>
  <w:style w:type="character" w:styleId="-">
    <w:name w:val="Hyperlink"/>
    <w:basedOn w:val="a0"/>
    <w:uiPriority w:val="99"/>
    <w:unhideWhenUsed/>
    <w:rsid w:val="00A12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BABD-CECE-43E3-A9DF-69ADC8A2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2549</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Πίσσης, Γιάννης</dc:creator>
  <cp:lastModifiedBy>ΤΡΑΚΗ ΣΟΦΙΑ</cp:lastModifiedBy>
  <cp:revision>2</cp:revision>
  <cp:lastPrinted>2016-11-22T12:36:00Z</cp:lastPrinted>
  <dcterms:created xsi:type="dcterms:W3CDTF">2016-12-20T12:52:00Z</dcterms:created>
  <dcterms:modified xsi:type="dcterms:W3CDTF">2016-12-20T12:52:00Z</dcterms:modified>
</cp:coreProperties>
</file>