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8A" w:rsidRPr="001329E8" w:rsidRDefault="0018038A" w:rsidP="0018038A">
      <w:pPr>
        <w:jc w:val="center"/>
        <w:rPr>
          <w:rFonts w:ascii="Verdana" w:hAnsi="Verdana" w:cs="Arial"/>
          <w:b/>
          <w:bCs/>
          <w:sz w:val="22"/>
          <w:szCs w:val="22"/>
          <w:lang w:val="el-GR"/>
        </w:rPr>
      </w:pPr>
      <w:r w:rsidRPr="001329E8">
        <w:rPr>
          <w:rFonts w:ascii="Verdana" w:hAnsi="Verdana" w:cs="Arial"/>
          <w:b/>
          <w:bCs/>
          <w:sz w:val="22"/>
          <w:szCs w:val="22"/>
          <w:lang w:val="el-GR"/>
        </w:rPr>
        <w:t xml:space="preserve">Β. Αίτηση για </w:t>
      </w:r>
      <w:proofErr w:type="spellStart"/>
      <w:r w:rsidRPr="001329E8">
        <w:rPr>
          <w:rFonts w:ascii="Verdana" w:hAnsi="Verdana" w:cs="Arial"/>
          <w:b/>
          <w:bCs/>
          <w:sz w:val="22"/>
          <w:szCs w:val="22"/>
          <w:lang w:val="el-GR"/>
        </w:rPr>
        <w:t>επικαιροποίηση</w:t>
      </w:r>
      <w:proofErr w:type="spellEnd"/>
      <w:r w:rsidRPr="001329E8">
        <w:rPr>
          <w:rFonts w:ascii="Verdana" w:hAnsi="Verdana" w:cs="Arial"/>
          <w:b/>
          <w:bCs/>
          <w:sz w:val="22"/>
          <w:szCs w:val="22"/>
          <w:lang w:val="el-GR"/>
        </w:rPr>
        <w:t xml:space="preserve"> στοιχείων στον κατάλογο προμηθευτών/παρεχόντων υπηρεσίες </w:t>
      </w:r>
    </w:p>
    <w:p w:rsidR="0018038A" w:rsidRPr="001329E8" w:rsidRDefault="0018038A" w:rsidP="0018038A">
      <w:pPr>
        <w:jc w:val="center"/>
        <w:rPr>
          <w:rFonts w:ascii="Verdana" w:hAnsi="Verdana" w:cs="Arial"/>
          <w:b/>
          <w:sz w:val="22"/>
          <w:szCs w:val="22"/>
          <w:lang w:val="el-GR"/>
        </w:rPr>
      </w:pPr>
      <w:r w:rsidRPr="001329E8">
        <w:rPr>
          <w:rFonts w:ascii="Verdana" w:hAnsi="Verdana" w:cs="Arial"/>
          <w:b/>
          <w:bCs/>
          <w:sz w:val="22"/>
          <w:szCs w:val="22"/>
          <w:lang w:val="el-GR"/>
        </w:rPr>
        <w:t xml:space="preserve">της </w:t>
      </w:r>
      <w:r w:rsidRPr="001329E8">
        <w:rPr>
          <w:rFonts w:ascii="Verdana" w:hAnsi="Verdana" w:cs="Arial"/>
          <w:b/>
          <w:sz w:val="22"/>
          <w:szCs w:val="22"/>
          <w:lang w:val="el-GR"/>
        </w:rPr>
        <w:t>ΕΥΔ ΕΠΑνΕΚ</w:t>
      </w:r>
    </w:p>
    <w:p w:rsidR="0018038A" w:rsidRPr="001329E8" w:rsidRDefault="0018038A" w:rsidP="0018038A">
      <w:pPr>
        <w:jc w:val="center"/>
        <w:rPr>
          <w:rFonts w:ascii="Verdana" w:hAnsi="Verdana" w:cs="Arial"/>
          <w:b/>
          <w:bCs/>
          <w:sz w:val="22"/>
          <w:szCs w:val="22"/>
          <w:lang w:val="el-GR"/>
        </w:rPr>
      </w:pPr>
    </w:p>
    <w:p w:rsidR="0018038A" w:rsidRPr="001329E8" w:rsidRDefault="0018038A" w:rsidP="0018038A">
      <w:pPr>
        <w:jc w:val="center"/>
        <w:rPr>
          <w:rFonts w:ascii="Verdana" w:hAnsi="Verdana" w:cs="Arial"/>
          <w:b/>
          <w:bCs/>
          <w:sz w:val="22"/>
          <w:szCs w:val="22"/>
          <w:lang w:val="el-GR"/>
        </w:rPr>
      </w:pPr>
      <w:r w:rsidRPr="001329E8">
        <w:rPr>
          <w:rFonts w:ascii="Verdana" w:hAnsi="Verdana" w:cs="Arial"/>
          <w:b/>
          <w:bCs/>
          <w:sz w:val="22"/>
          <w:szCs w:val="22"/>
          <w:lang w:val="el-GR"/>
        </w:rPr>
        <w:t>(ενδεικτικό κείμενο)</w:t>
      </w:r>
    </w:p>
    <w:p w:rsidR="0018038A" w:rsidRPr="001329E8" w:rsidRDefault="0018038A" w:rsidP="0018038A">
      <w:pPr>
        <w:rPr>
          <w:rFonts w:ascii="Verdana" w:hAnsi="Verdana" w:cs="Arial"/>
          <w:b/>
          <w:bCs/>
          <w:sz w:val="22"/>
          <w:szCs w:val="22"/>
          <w:lang w:val="el-GR"/>
        </w:rPr>
      </w:pPr>
      <w:r w:rsidRPr="001329E8">
        <w:rPr>
          <w:rFonts w:ascii="Verdana" w:hAnsi="Verdana" w:cs="Arial"/>
          <w:b/>
          <w:bCs/>
          <w:sz w:val="22"/>
          <w:szCs w:val="22"/>
          <w:lang w:val="el-GR"/>
        </w:rPr>
        <w:t>Από:</w:t>
      </w:r>
    </w:p>
    <w:p w:rsidR="0018038A" w:rsidRPr="001329E8" w:rsidRDefault="0018038A" w:rsidP="0018038A">
      <w:pPr>
        <w:pStyle w:val="Style12"/>
        <w:spacing w:before="120"/>
        <w:jc w:val="both"/>
        <w:rPr>
          <w:rStyle w:val="FontStyle17"/>
          <w:rFonts w:ascii="Verdana" w:hAnsi="Verdana"/>
          <w:color w:val="auto"/>
        </w:rPr>
      </w:pPr>
      <w:r w:rsidRPr="001329E8">
        <w:rPr>
          <w:rFonts w:ascii="Verdana" w:hAnsi="Verdana"/>
          <w:bCs/>
        </w:rPr>
        <w:t xml:space="preserve">(επωνυμία, </w:t>
      </w:r>
      <w:r w:rsidRPr="001329E8">
        <w:rPr>
          <w:rStyle w:val="FontStyle17"/>
          <w:rFonts w:ascii="Verdana" w:hAnsi="Verdana"/>
          <w:color w:val="auto"/>
        </w:rPr>
        <w:t>έδρα, στοιχεία επικοινωνίας,</w:t>
      </w:r>
    </w:p>
    <w:p w:rsidR="0018038A" w:rsidRPr="001329E8" w:rsidRDefault="0018038A" w:rsidP="0018038A">
      <w:pPr>
        <w:rPr>
          <w:rFonts w:ascii="Verdana" w:hAnsi="Verdana" w:cs="Arial"/>
          <w:bCs/>
          <w:sz w:val="22"/>
          <w:szCs w:val="22"/>
          <w:lang w:val="el-GR"/>
        </w:rPr>
      </w:pPr>
      <w:r w:rsidRPr="001329E8">
        <w:rPr>
          <w:rStyle w:val="FontStyle17"/>
          <w:rFonts w:ascii="Verdana" w:hAnsi="Verdana" w:cs="Arial"/>
          <w:sz w:val="22"/>
          <w:szCs w:val="22"/>
          <w:lang w:val="el-GR"/>
        </w:rPr>
        <w:t>νόμιμη εκπροσώπηση</w:t>
      </w:r>
      <w:r w:rsidRPr="001329E8">
        <w:rPr>
          <w:rFonts w:ascii="Verdana" w:hAnsi="Verdana" w:cs="Arial"/>
          <w:bCs/>
          <w:sz w:val="22"/>
          <w:szCs w:val="22"/>
          <w:lang w:val="el-GR"/>
        </w:rPr>
        <w:t>)</w:t>
      </w:r>
    </w:p>
    <w:p w:rsidR="0018038A" w:rsidRPr="001329E8" w:rsidRDefault="0018038A" w:rsidP="0018038A">
      <w:pPr>
        <w:ind w:left="5580"/>
        <w:rPr>
          <w:rFonts w:ascii="Verdana" w:hAnsi="Verdana" w:cs="Arial"/>
          <w:bCs/>
          <w:sz w:val="22"/>
          <w:szCs w:val="22"/>
          <w:lang w:val="el-GR"/>
        </w:rPr>
      </w:pPr>
      <w:r w:rsidRPr="001329E8">
        <w:rPr>
          <w:rFonts w:ascii="Verdana" w:hAnsi="Verdana" w:cs="Arial"/>
          <w:bCs/>
          <w:sz w:val="22"/>
          <w:szCs w:val="22"/>
          <w:lang w:val="el-GR"/>
        </w:rPr>
        <w:t>Προς:</w:t>
      </w:r>
    </w:p>
    <w:p w:rsidR="0018038A" w:rsidRPr="001329E8" w:rsidRDefault="0018038A" w:rsidP="0018038A">
      <w:pPr>
        <w:ind w:left="5579"/>
        <w:rPr>
          <w:rFonts w:ascii="Verdana" w:hAnsi="Verdana" w:cs="Arial"/>
          <w:bCs/>
          <w:sz w:val="22"/>
          <w:szCs w:val="22"/>
          <w:lang w:val="el-GR"/>
        </w:rPr>
      </w:pPr>
      <w:r w:rsidRPr="001329E8">
        <w:rPr>
          <w:rFonts w:ascii="Verdana" w:hAnsi="Verdana" w:cs="Arial"/>
          <w:sz w:val="22"/>
          <w:szCs w:val="22"/>
          <w:lang w:val="el-GR"/>
        </w:rPr>
        <w:t xml:space="preserve">ΕΥΔ ΕΠΑνΕΚ </w:t>
      </w:r>
    </w:p>
    <w:p w:rsidR="0018038A" w:rsidRPr="001329E8" w:rsidRDefault="0018038A" w:rsidP="0018038A">
      <w:pPr>
        <w:ind w:left="5579"/>
        <w:rPr>
          <w:rFonts w:ascii="Verdana" w:hAnsi="Verdana" w:cs="Arial"/>
          <w:bCs/>
          <w:sz w:val="22"/>
          <w:szCs w:val="22"/>
          <w:lang w:val="el-GR"/>
        </w:rPr>
      </w:pPr>
      <w:r w:rsidRPr="001329E8">
        <w:rPr>
          <w:rFonts w:ascii="Verdana" w:hAnsi="Verdana" w:cs="Arial"/>
          <w:bCs/>
          <w:sz w:val="22"/>
          <w:szCs w:val="22"/>
          <w:lang w:val="el-GR"/>
        </w:rPr>
        <w:t>Μονάδα Γ΄</w:t>
      </w:r>
    </w:p>
    <w:p w:rsidR="0018038A" w:rsidRPr="001329E8" w:rsidRDefault="0018038A" w:rsidP="0018038A">
      <w:pPr>
        <w:ind w:left="5579"/>
        <w:rPr>
          <w:rStyle w:val="FontStyle17"/>
          <w:rFonts w:ascii="Verdana" w:hAnsi="Verdana" w:cs="Arial"/>
          <w:sz w:val="22"/>
          <w:szCs w:val="22"/>
          <w:lang w:val="el-GR"/>
        </w:rPr>
      </w:pPr>
      <w:r w:rsidRPr="001329E8">
        <w:rPr>
          <w:rStyle w:val="FontStyle17"/>
          <w:rFonts w:ascii="Verdana" w:hAnsi="Verdana" w:cs="Arial"/>
          <w:sz w:val="22"/>
          <w:szCs w:val="22"/>
          <w:lang w:val="el-GR"/>
        </w:rPr>
        <w:t xml:space="preserve">Μεσογείων 56, </w:t>
      </w:r>
    </w:p>
    <w:p w:rsidR="0018038A" w:rsidRPr="001329E8" w:rsidRDefault="0018038A" w:rsidP="0018038A">
      <w:pPr>
        <w:ind w:left="5579"/>
        <w:rPr>
          <w:rFonts w:ascii="Verdana" w:hAnsi="Verdana" w:cs="Arial"/>
          <w:bCs/>
          <w:sz w:val="22"/>
          <w:szCs w:val="22"/>
          <w:lang w:val="el-GR"/>
        </w:rPr>
      </w:pPr>
      <w:r w:rsidRPr="001329E8">
        <w:rPr>
          <w:rStyle w:val="FontStyle17"/>
          <w:rFonts w:ascii="Verdana" w:hAnsi="Verdana" w:cs="Arial"/>
          <w:sz w:val="22"/>
          <w:szCs w:val="22"/>
          <w:lang w:val="el-GR"/>
        </w:rPr>
        <w:t>11527 Αθήνα</w:t>
      </w:r>
    </w:p>
    <w:p w:rsidR="0018038A" w:rsidRPr="001329E8" w:rsidRDefault="0018038A" w:rsidP="0018038A">
      <w:pPr>
        <w:jc w:val="both"/>
        <w:rPr>
          <w:rFonts w:ascii="Verdana" w:hAnsi="Verdana" w:cs="Arial"/>
          <w:b/>
          <w:bCs/>
          <w:sz w:val="22"/>
          <w:szCs w:val="22"/>
          <w:lang w:val="el-GR"/>
        </w:rPr>
      </w:pPr>
      <w:r w:rsidRPr="001329E8">
        <w:rPr>
          <w:rFonts w:ascii="Verdana" w:hAnsi="Verdana" w:cs="Arial"/>
          <w:b/>
          <w:bCs/>
          <w:sz w:val="22"/>
          <w:szCs w:val="22"/>
          <w:lang w:val="el-GR"/>
        </w:rPr>
        <w:t xml:space="preserve">Με την παρούσα, </w:t>
      </w:r>
      <w:proofErr w:type="spellStart"/>
      <w:r w:rsidRPr="001329E8">
        <w:rPr>
          <w:rFonts w:ascii="Verdana" w:hAnsi="Verdana" w:cs="Arial"/>
          <w:b/>
          <w:bCs/>
          <w:sz w:val="22"/>
          <w:szCs w:val="22"/>
          <w:lang w:val="el-GR"/>
        </w:rPr>
        <w:t>επικαιροποιούνται</w:t>
      </w:r>
      <w:proofErr w:type="spellEnd"/>
      <w:r w:rsidRPr="001329E8">
        <w:rPr>
          <w:rFonts w:ascii="Verdana" w:hAnsi="Verdana" w:cs="Arial"/>
          <w:b/>
          <w:bCs/>
          <w:sz w:val="22"/>
          <w:szCs w:val="22"/>
          <w:lang w:val="el-GR"/>
        </w:rPr>
        <w:t>:</w:t>
      </w:r>
    </w:p>
    <w:p w:rsidR="0018038A" w:rsidRPr="001329E8" w:rsidRDefault="0018038A" w:rsidP="0018038A">
      <w:pPr>
        <w:jc w:val="both"/>
        <w:rPr>
          <w:rFonts w:ascii="Verdana" w:hAnsi="Verdana" w:cs="Arial"/>
          <w:bCs/>
          <w:sz w:val="22"/>
          <w:szCs w:val="22"/>
          <w:lang w:val="el-GR"/>
        </w:rPr>
      </w:pPr>
    </w:p>
    <w:p w:rsidR="0018038A" w:rsidRPr="001329E8" w:rsidRDefault="0018038A" w:rsidP="0018038A">
      <w:pPr>
        <w:pStyle w:val="a3"/>
        <w:numPr>
          <w:ilvl w:val="1"/>
          <w:numId w:val="1"/>
        </w:numPr>
        <w:tabs>
          <w:tab w:val="clear" w:pos="1872"/>
          <w:tab w:val="num" w:pos="1080"/>
        </w:tabs>
        <w:ind w:left="1080"/>
        <w:rPr>
          <w:rFonts w:ascii="Verdana" w:hAnsi="Verdana" w:cs="Arial"/>
          <w:bCs/>
        </w:rPr>
      </w:pPr>
      <w:r w:rsidRPr="001329E8">
        <w:rPr>
          <w:rFonts w:ascii="Verdana" w:hAnsi="Verdana" w:cs="Arial"/>
          <w:bCs/>
        </w:rPr>
        <w:t xml:space="preserve">τα στοιχεία που έχουν υποβληθεί με την </w:t>
      </w:r>
      <w:proofErr w:type="spellStart"/>
      <w:r w:rsidRPr="001329E8">
        <w:rPr>
          <w:rFonts w:ascii="Verdana" w:hAnsi="Verdana" w:cs="Arial"/>
          <w:bCs/>
        </w:rPr>
        <w:t>αριθμ.πρωτ</w:t>
      </w:r>
      <w:proofErr w:type="spellEnd"/>
      <w:r w:rsidRPr="001329E8">
        <w:rPr>
          <w:rFonts w:ascii="Verdana" w:hAnsi="Verdana" w:cs="Arial"/>
          <w:bCs/>
        </w:rPr>
        <w:t xml:space="preserve">. ……………αίτηση μας στον κατάλογο προμηθευτών / παρεχόντων υπηρεσίες της </w:t>
      </w:r>
      <w:r w:rsidRPr="001329E8">
        <w:rPr>
          <w:rFonts w:ascii="Verdana" w:hAnsi="Verdana" w:cs="Arial"/>
        </w:rPr>
        <w:t>ΕΥΔ ΕΠΑνΕΚ</w:t>
      </w:r>
      <w:r w:rsidRPr="001329E8">
        <w:rPr>
          <w:rFonts w:ascii="Verdana" w:hAnsi="Verdana" w:cs="Arial"/>
          <w:bCs/>
        </w:rPr>
        <w:t xml:space="preserve">, ως εξής: </w:t>
      </w:r>
    </w:p>
    <w:p w:rsidR="0018038A" w:rsidRPr="001329E8" w:rsidRDefault="0018038A" w:rsidP="0018038A">
      <w:pPr>
        <w:pStyle w:val="a3"/>
        <w:rPr>
          <w:rFonts w:ascii="Verdana" w:hAnsi="Verdana" w:cs="Arial"/>
          <w:bCs/>
        </w:rPr>
      </w:pPr>
    </w:p>
    <w:p w:rsidR="0018038A" w:rsidRPr="001329E8" w:rsidRDefault="0018038A" w:rsidP="0018038A">
      <w:pPr>
        <w:pStyle w:val="a3"/>
        <w:rPr>
          <w:rFonts w:ascii="Verdana" w:hAnsi="Verdana" w:cs="Arial"/>
          <w:bCs/>
        </w:rPr>
      </w:pPr>
      <w:r w:rsidRPr="001329E8">
        <w:rPr>
          <w:rFonts w:ascii="Verdana" w:hAnsi="Verdana" w:cs="Arial"/>
          <w:bCs/>
        </w:rPr>
        <w:t>…………………………………..</w:t>
      </w:r>
    </w:p>
    <w:p w:rsidR="0018038A" w:rsidRPr="001329E8" w:rsidRDefault="0018038A" w:rsidP="0018038A">
      <w:pPr>
        <w:pStyle w:val="a3"/>
        <w:rPr>
          <w:rFonts w:ascii="Verdana" w:hAnsi="Verdana" w:cs="Arial"/>
          <w:bCs/>
        </w:rPr>
      </w:pPr>
    </w:p>
    <w:p w:rsidR="0018038A" w:rsidRPr="001329E8" w:rsidRDefault="0018038A" w:rsidP="0018038A">
      <w:pPr>
        <w:pStyle w:val="a3"/>
        <w:tabs>
          <w:tab w:val="left" w:pos="1134"/>
        </w:tabs>
        <w:ind w:left="1134" w:hanging="414"/>
        <w:jc w:val="both"/>
        <w:rPr>
          <w:rFonts w:ascii="Verdana" w:hAnsi="Verdana" w:cs="Arial"/>
          <w:bCs/>
        </w:rPr>
      </w:pPr>
      <w:r w:rsidRPr="001329E8">
        <w:rPr>
          <w:rFonts w:ascii="Verdana" w:hAnsi="Verdana" w:cs="Arial"/>
          <w:bCs/>
        </w:rPr>
        <w:t>2.</w:t>
      </w:r>
      <w:r w:rsidRPr="001329E8">
        <w:rPr>
          <w:rFonts w:ascii="Verdana" w:hAnsi="Verdana" w:cs="Arial"/>
          <w:bCs/>
        </w:rPr>
        <w:tab/>
        <w:t xml:space="preserve">Συμπληρωμένο το </w:t>
      </w:r>
      <w:r w:rsidRPr="001329E8">
        <w:rPr>
          <w:rFonts w:ascii="Verdana" w:hAnsi="Verdana"/>
          <w:b/>
          <w:u w:val="single"/>
        </w:rPr>
        <w:t>ΤΕΥΔ του άρθρου 79 παρ. 2 &amp; 4 του Ν.4412/2016</w:t>
      </w:r>
      <w:r w:rsidRPr="001329E8">
        <w:rPr>
          <w:rFonts w:ascii="Verdana" w:hAnsi="Verdana"/>
        </w:rPr>
        <w:t xml:space="preserve">, </w:t>
      </w:r>
      <w:r w:rsidRPr="001329E8">
        <w:rPr>
          <w:rStyle w:val="FontStyle17"/>
          <w:rFonts w:ascii="Verdana" w:hAnsi="Verdana" w:cs="Arial"/>
        </w:rPr>
        <w:t xml:space="preserve">(υπόδειγμα τυποποιημένου εντύπου υπεύθυνης δήλωσης περιλαμβάνεται στο ΠΑΡΑΡΤΗΜΑ </w:t>
      </w:r>
      <w:r w:rsidRPr="001329E8">
        <w:rPr>
          <w:rStyle w:val="FontStyle17"/>
          <w:rFonts w:ascii="Verdana" w:hAnsi="Verdana" w:cs="Arial"/>
          <w:lang w:val="en-US"/>
        </w:rPr>
        <w:t>I</w:t>
      </w:r>
      <w:r w:rsidRPr="001329E8">
        <w:rPr>
          <w:rStyle w:val="FontStyle17"/>
          <w:rFonts w:ascii="Verdana" w:hAnsi="Verdana" w:cs="Arial"/>
        </w:rPr>
        <w:t xml:space="preserve">ΙΙ) πλήρως συμπληρωμένο ή/και </w:t>
      </w:r>
      <w:r w:rsidRPr="001329E8">
        <w:rPr>
          <w:rStyle w:val="FontStyle17"/>
          <w:rFonts w:ascii="Verdana" w:hAnsi="Verdana" w:cs="Arial"/>
          <w:b/>
        </w:rPr>
        <w:t xml:space="preserve">επισημαίνοντας διακριτά τις αλλαγές στις οποίες αφορά η αίτηση </w:t>
      </w:r>
      <w:proofErr w:type="spellStart"/>
      <w:r w:rsidRPr="001329E8">
        <w:rPr>
          <w:rStyle w:val="FontStyle17"/>
          <w:rFonts w:ascii="Verdana" w:hAnsi="Verdana" w:cs="Arial"/>
          <w:b/>
        </w:rPr>
        <w:t>επικαιροποίησης</w:t>
      </w:r>
      <w:proofErr w:type="spellEnd"/>
      <w:r w:rsidRPr="001329E8">
        <w:rPr>
          <w:rStyle w:val="FontStyle17"/>
          <w:rFonts w:ascii="Verdana" w:hAnsi="Verdana" w:cs="Arial"/>
          <w:b/>
        </w:rPr>
        <w:t xml:space="preserve"> στοιχείων (όταν δεν αφορά αρχική υποβολή ΤΕΥΔ). </w:t>
      </w:r>
    </w:p>
    <w:p w:rsidR="0018038A" w:rsidRPr="001329E8" w:rsidRDefault="0018038A" w:rsidP="0018038A">
      <w:pPr>
        <w:ind w:left="1134"/>
        <w:jc w:val="both"/>
        <w:rPr>
          <w:rFonts w:ascii="Verdana" w:hAnsi="Verdana" w:cs="Arial"/>
          <w:i/>
          <w:lang w:val="el-GR"/>
        </w:rPr>
      </w:pPr>
      <w:r w:rsidRPr="001329E8">
        <w:rPr>
          <w:rFonts w:ascii="Verdana" w:hAnsi="Verdana" w:cs="Arial"/>
          <w:i/>
          <w:sz w:val="20"/>
          <w:szCs w:val="20"/>
          <w:lang w:val="el-GR"/>
        </w:rPr>
        <w:t>Σημειώνεται ότι, το ανωτέρω ΤΕΥΔ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r w:rsidRPr="001329E8">
        <w:rPr>
          <w:rFonts w:ascii="Verdana" w:hAnsi="Verdana" w:cs="Arial"/>
          <w:i/>
          <w:lang w:val="el-GR"/>
        </w:rPr>
        <w:t>.</w:t>
      </w:r>
    </w:p>
    <w:p w:rsidR="0018038A" w:rsidRPr="001329E8" w:rsidRDefault="0018038A" w:rsidP="0018038A">
      <w:pPr>
        <w:ind w:left="720"/>
        <w:jc w:val="both"/>
        <w:rPr>
          <w:rFonts w:ascii="Verdana" w:hAnsi="Verdana" w:cs="Arial"/>
          <w:i/>
          <w:lang w:val="el-GR"/>
        </w:rPr>
      </w:pPr>
    </w:p>
    <w:p w:rsidR="0018038A" w:rsidRPr="001329E8" w:rsidRDefault="0018038A" w:rsidP="0018038A">
      <w:pPr>
        <w:pStyle w:val="a3"/>
        <w:tabs>
          <w:tab w:val="left" w:pos="1134"/>
        </w:tabs>
        <w:ind w:left="1134" w:hanging="414"/>
        <w:jc w:val="both"/>
        <w:rPr>
          <w:rFonts w:ascii="Verdana" w:hAnsi="Verdana" w:cs="Arial"/>
          <w:bCs/>
        </w:rPr>
      </w:pPr>
      <w:r w:rsidRPr="001329E8">
        <w:rPr>
          <w:rFonts w:ascii="Verdana" w:hAnsi="Verdana" w:cs="Arial"/>
          <w:bCs/>
        </w:rPr>
        <w:t>3.</w:t>
      </w:r>
      <w:r w:rsidRPr="001329E8">
        <w:rPr>
          <w:rFonts w:ascii="Verdana" w:hAnsi="Verdana" w:cs="Arial"/>
          <w:bCs/>
        </w:rPr>
        <w:tab/>
        <w:t xml:space="preserve">οι κατηγορίες ενεργειών Τεχνικής Βοήθειας σύμφωνα με την βεβαίωση ένταξης στο Μητρώο με αρ. </w:t>
      </w:r>
      <w:proofErr w:type="spellStart"/>
      <w:r w:rsidRPr="001329E8">
        <w:rPr>
          <w:rFonts w:ascii="Verdana" w:hAnsi="Verdana" w:cs="Arial"/>
          <w:bCs/>
        </w:rPr>
        <w:t>πρωτ</w:t>
      </w:r>
      <w:proofErr w:type="spellEnd"/>
      <w:r w:rsidRPr="001329E8">
        <w:rPr>
          <w:rFonts w:ascii="Verdana" w:hAnsi="Verdana" w:cs="Arial"/>
          <w:bCs/>
        </w:rPr>
        <w:t xml:space="preserve">. …………., </w:t>
      </w:r>
      <w:r w:rsidRPr="001329E8">
        <w:rPr>
          <w:rFonts w:ascii="Verdana" w:hAnsi="Verdana" w:cs="Arial"/>
          <w:b/>
          <w:bCs/>
        </w:rPr>
        <w:t>επανακαθορίζονται</w:t>
      </w:r>
      <w:r w:rsidRPr="001329E8">
        <w:rPr>
          <w:rFonts w:ascii="Verdana" w:hAnsi="Verdana" w:cs="Arial"/>
          <w:bCs/>
        </w:rPr>
        <w:t xml:space="preserve"> </w:t>
      </w:r>
      <w:r w:rsidRPr="001329E8">
        <w:rPr>
          <w:rFonts w:ascii="Verdana" w:hAnsi="Verdana" w:cs="Arial"/>
          <w:b/>
          <w:bCs/>
        </w:rPr>
        <w:t>και αντιστοιχούν</w:t>
      </w:r>
      <w:r w:rsidRPr="001329E8">
        <w:rPr>
          <w:rFonts w:ascii="Verdana" w:hAnsi="Verdana" w:cs="Arial"/>
          <w:bCs/>
        </w:rPr>
        <w:t xml:space="preserve"> στις ακόλουθες του Παραρτήματος I της παρούσας: </w:t>
      </w:r>
      <w:r w:rsidRPr="001329E8">
        <w:rPr>
          <w:rFonts w:ascii="Verdana" w:hAnsi="Verdana" w:cs="Arial"/>
          <w:i/>
        </w:rPr>
        <w:t>………………………………..</w:t>
      </w:r>
    </w:p>
    <w:p w:rsidR="0018038A" w:rsidRPr="001329E8" w:rsidRDefault="0018038A" w:rsidP="0018038A">
      <w:pPr>
        <w:autoSpaceDE w:val="0"/>
        <w:autoSpaceDN w:val="0"/>
        <w:adjustRightInd w:val="0"/>
        <w:jc w:val="center"/>
        <w:rPr>
          <w:rFonts w:ascii="Verdana" w:hAnsi="Verdana" w:cs="Arial"/>
          <w:b/>
          <w:color w:val="0000FF"/>
          <w:sz w:val="22"/>
          <w:szCs w:val="22"/>
          <w:lang w:val="el-GR"/>
        </w:rPr>
      </w:pPr>
    </w:p>
    <w:p w:rsidR="0018038A" w:rsidRPr="001329E8" w:rsidRDefault="0018038A" w:rsidP="0018038A">
      <w:pPr>
        <w:autoSpaceDE w:val="0"/>
        <w:autoSpaceDN w:val="0"/>
        <w:adjustRightInd w:val="0"/>
        <w:jc w:val="center"/>
        <w:rPr>
          <w:rFonts w:ascii="Verdana" w:hAnsi="Verdana" w:cs="Arial"/>
          <w:b/>
          <w:color w:val="0000FF"/>
          <w:sz w:val="22"/>
          <w:szCs w:val="22"/>
          <w:lang w:val="el-GR"/>
        </w:rPr>
      </w:pPr>
    </w:p>
    <w:p w:rsidR="00FA3535" w:rsidRPr="0018038A" w:rsidRDefault="0018038A" w:rsidP="0018038A">
      <w:pPr>
        <w:rPr>
          <w:lang w:val="el-GR"/>
        </w:rPr>
      </w:pPr>
      <w:bookmarkStart w:id="0" w:name="_GoBack"/>
      <w:bookmarkEnd w:id="0"/>
    </w:p>
    <w:sectPr w:rsidR="00FA3535" w:rsidRPr="001803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2B39"/>
    <w:multiLevelType w:val="hybridMultilevel"/>
    <w:tmpl w:val="3482DF56"/>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8A"/>
    <w:rsid w:val="0018038A"/>
    <w:rsid w:val="00684FC1"/>
    <w:rsid w:val="00E261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8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18038A"/>
    <w:rPr>
      <w:rFonts w:ascii="Tahoma" w:hAnsi="Tahoma" w:cs="Tahoma"/>
      <w:sz w:val="18"/>
      <w:szCs w:val="18"/>
    </w:rPr>
  </w:style>
  <w:style w:type="paragraph" w:styleId="a3">
    <w:name w:val="List Paragraph"/>
    <w:basedOn w:val="a"/>
    <w:uiPriority w:val="34"/>
    <w:qFormat/>
    <w:rsid w:val="0018038A"/>
    <w:pPr>
      <w:spacing w:after="200" w:line="276" w:lineRule="auto"/>
      <w:ind w:left="720"/>
      <w:contextualSpacing/>
    </w:pPr>
    <w:rPr>
      <w:rFonts w:ascii="Calibri" w:eastAsia="Calibri" w:hAnsi="Calibri"/>
      <w:sz w:val="22"/>
      <w:szCs w:val="22"/>
      <w:lang w:val="el-GR"/>
    </w:rPr>
  </w:style>
  <w:style w:type="paragraph" w:customStyle="1" w:styleId="Style12">
    <w:name w:val="Style12"/>
    <w:basedOn w:val="a"/>
    <w:rsid w:val="0018038A"/>
    <w:pPr>
      <w:widowControl w:val="0"/>
      <w:autoSpaceDE w:val="0"/>
      <w:autoSpaceDN w:val="0"/>
      <w:adjustRightInd w:val="0"/>
    </w:pPr>
    <w:rPr>
      <w:rFonts w:ascii="Arial" w:hAnsi="Arial" w:cs="Arial"/>
      <w:color w:val="000000"/>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8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18038A"/>
    <w:rPr>
      <w:rFonts w:ascii="Tahoma" w:hAnsi="Tahoma" w:cs="Tahoma"/>
      <w:sz w:val="18"/>
      <w:szCs w:val="18"/>
    </w:rPr>
  </w:style>
  <w:style w:type="paragraph" w:styleId="a3">
    <w:name w:val="List Paragraph"/>
    <w:basedOn w:val="a"/>
    <w:uiPriority w:val="34"/>
    <w:qFormat/>
    <w:rsid w:val="0018038A"/>
    <w:pPr>
      <w:spacing w:after="200" w:line="276" w:lineRule="auto"/>
      <w:ind w:left="720"/>
      <w:contextualSpacing/>
    </w:pPr>
    <w:rPr>
      <w:rFonts w:ascii="Calibri" w:eastAsia="Calibri" w:hAnsi="Calibri"/>
      <w:sz w:val="22"/>
      <w:szCs w:val="22"/>
      <w:lang w:val="el-GR"/>
    </w:rPr>
  </w:style>
  <w:style w:type="paragraph" w:customStyle="1" w:styleId="Style12">
    <w:name w:val="Style12"/>
    <w:basedOn w:val="a"/>
    <w:rsid w:val="0018038A"/>
    <w:pPr>
      <w:widowControl w:val="0"/>
      <w:autoSpaceDE w:val="0"/>
      <w:autoSpaceDN w:val="0"/>
      <w:adjustRightInd w:val="0"/>
    </w:pPr>
    <w:rPr>
      <w:rFonts w:ascii="Arial" w:hAnsi="Arial" w:cs="Arial"/>
      <w:color w:val="000000"/>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1049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ΕΥΔ ΕΠΑΕ</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ΓΙΑΝΝΟΥΔΑΚΟΥ ΠΑΝΑΓΙΩΤΑ</dc:creator>
  <cp:lastModifiedBy>ΓΙΑΝΝΟΥΔΑΚΟΥ ΠΑΝΑΓΙΩΤΑ</cp:lastModifiedBy>
  <cp:revision>1</cp:revision>
  <dcterms:created xsi:type="dcterms:W3CDTF">2017-06-02T14:12:00Z</dcterms:created>
  <dcterms:modified xsi:type="dcterms:W3CDTF">2017-06-02T14:13:00Z</dcterms:modified>
</cp:coreProperties>
</file>